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F96F5" w14:textId="598400CA" w:rsidR="009B5154" w:rsidRPr="00E978C4" w:rsidRDefault="009B5154" w:rsidP="009B5154">
      <w:pPr>
        <w:rPr>
          <w:rFonts w:ascii="ＭＳ 明朝" w:hAnsi="ＭＳ 明朝"/>
        </w:rPr>
      </w:pPr>
    </w:p>
    <w:p w14:paraId="58F8A351" w14:textId="3070FA79" w:rsidR="003F3750" w:rsidRPr="00E978C4" w:rsidRDefault="00DE0D44" w:rsidP="009B5154">
      <w:pPr>
        <w:ind w:firstLineChars="100" w:firstLine="241"/>
        <w:jc w:val="center"/>
        <w:rPr>
          <w:rFonts w:ascii="ＭＳ 明朝" w:hAnsi="ＭＳ 明朝"/>
          <w:b/>
          <w:bCs/>
        </w:rPr>
      </w:pPr>
      <w:r w:rsidRPr="00E978C4">
        <w:rPr>
          <w:rFonts w:ascii="ＭＳ 明朝" w:hAnsi="ＭＳ 明朝" w:hint="eastAsia"/>
          <w:b/>
          <w:bCs/>
        </w:rPr>
        <w:t>労働時間規制緩和に反対す</w:t>
      </w:r>
      <w:r w:rsidR="00EA0535" w:rsidRPr="00E978C4">
        <w:rPr>
          <w:rFonts w:ascii="ＭＳ 明朝" w:hAnsi="ＭＳ 明朝" w:hint="eastAsia"/>
          <w:b/>
          <w:bCs/>
        </w:rPr>
        <w:t>る意見書</w:t>
      </w:r>
    </w:p>
    <w:p w14:paraId="559E426D" w14:textId="16A909F2" w:rsidR="00645225" w:rsidRPr="00E978C4" w:rsidRDefault="00645225" w:rsidP="00645225">
      <w:pPr>
        <w:ind w:firstLineChars="100" w:firstLine="240"/>
        <w:jc w:val="right"/>
        <w:rPr>
          <w:rFonts w:ascii="ＭＳ 明朝" w:hAnsi="ＭＳ 明朝"/>
        </w:rPr>
      </w:pPr>
      <w:r w:rsidRPr="00E978C4">
        <w:rPr>
          <w:rFonts w:ascii="ＭＳ 明朝" w:hAnsi="ＭＳ 明朝" w:hint="eastAsia"/>
        </w:rPr>
        <w:t>２０２６年</w:t>
      </w:r>
      <w:r w:rsidR="00CC0D11">
        <w:rPr>
          <w:rFonts w:ascii="ＭＳ 明朝" w:hAnsi="ＭＳ 明朝" w:hint="eastAsia"/>
        </w:rPr>
        <w:t>６</w:t>
      </w:r>
      <w:r w:rsidRPr="00E978C4">
        <w:rPr>
          <w:rFonts w:ascii="ＭＳ 明朝" w:hAnsi="ＭＳ 明朝" w:hint="eastAsia"/>
        </w:rPr>
        <w:t>月</w:t>
      </w:r>
      <w:r w:rsidR="00CC0D11">
        <w:rPr>
          <w:rFonts w:ascii="ＭＳ 明朝" w:hAnsi="ＭＳ 明朝" w:hint="eastAsia"/>
        </w:rPr>
        <w:t>１</w:t>
      </w:r>
      <w:r w:rsidRPr="00E978C4">
        <w:rPr>
          <w:rFonts w:ascii="ＭＳ 明朝" w:hAnsi="ＭＳ 明朝" w:hint="eastAsia"/>
        </w:rPr>
        <w:t>日</w:t>
      </w:r>
    </w:p>
    <w:p w14:paraId="33672DEF" w14:textId="39CE4A3F" w:rsidR="00645225" w:rsidRPr="00E978C4" w:rsidRDefault="00645225" w:rsidP="0007176B">
      <w:pPr>
        <w:ind w:right="720" w:firstLineChars="100" w:firstLine="240"/>
        <w:jc w:val="right"/>
        <w:rPr>
          <w:rFonts w:ascii="ＭＳ 明朝" w:hAnsi="ＭＳ 明朝"/>
        </w:rPr>
      </w:pPr>
      <w:r w:rsidRPr="00E978C4">
        <w:rPr>
          <w:rFonts w:ascii="ＭＳ 明朝" w:hAnsi="ＭＳ 明朝" w:hint="eastAsia"/>
        </w:rPr>
        <w:t>過労死弁護団</w:t>
      </w:r>
      <w:r w:rsidR="005F0C5E" w:rsidRPr="00E978C4">
        <w:rPr>
          <w:rFonts w:ascii="ＭＳ 明朝" w:hAnsi="ＭＳ 明朝" w:hint="eastAsia"/>
        </w:rPr>
        <w:t>全国連絡会議</w:t>
      </w:r>
    </w:p>
    <w:p w14:paraId="260E764C" w14:textId="3C689F83" w:rsidR="00E978C4" w:rsidRPr="00E978C4" w:rsidRDefault="00E978C4" w:rsidP="0007176B">
      <w:pPr>
        <w:wordWrap w:val="0"/>
        <w:ind w:right="240" w:firstLineChars="100" w:firstLine="240"/>
        <w:jc w:val="right"/>
        <w:rPr>
          <w:rFonts w:ascii="ＭＳ 明朝" w:hAnsi="ＭＳ 明朝"/>
        </w:rPr>
      </w:pPr>
      <w:r w:rsidRPr="00E978C4">
        <w:rPr>
          <w:rFonts w:ascii="ＭＳ 明朝" w:hAnsi="ＭＳ 明朝" w:hint="eastAsia"/>
        </w:rPr>
        <w:t xml:space="preserve">代表幹事　</w:t>
      </w:r>
      <w:r w:rsidR="0007176B">
        <w:rPr>
          <w:rFonts w:ascii="ＭＳ 明朝" w:hAnsi="ＭＳ 明朝" w:hint="eastAsia"/>
        </w:rPr>
        <w:t xml:space="preserve">弁護士　</w:t>
      </w:r>
      <w:r w:rsidRPr="00E978C4">
        <w:rPr>
          <w:rFonts w:ascii="ＭＳ 明朝" w:hAnsi="ＭＳ 明朝" w:hint="eastAsia"/>
        </w:rPr>
        <w:t>松丸　正</w:t>
      </w:r>
    </w:p>
    <w:p w14:paraId="79295274" w14:textId="11DE0669" w:rsidR="00E978C4" w:rsidRPr="00E978C4" w:rsidRDefault="00E978C4" w:rsidP="0007176B">
      <w:pPr>
        <w:wordWrap w:val="0"/>
        <w:ind w:right="240" w:firstLineChars="100" w:firstLine="240"/>
        <w:jc w:val="right"/>
        <w:rPr>
          <w:rFonts w:ascii="ＭＳ 明朝" w:hAnsi="ＭＳ 明朝"/>
        </w:rPr>
      </w:pPr>
      <w:r w:rsidRPr="00E978C4">
        <w:rPr>
          <w:rFonts w:ascii="ＭＳ 明朝" w:hAnsi="ＭＳ 明朝" w:hint="eastAsia"/>
        </w:rPr>
        <w:t>代表幹事</w:t>
      </w:r>
      <w:r w:rsidR="0007176B">
        <w:rPr>
          <w:rFonts w:ascii="ＭＳ 明朝" w:hAnsi="ＭＳ 明朝" w:hint="eastAsia"/>
        </w:rPr>
        <w:t xml:space="preserve">　弁護士</w:t>
      </w:r>
      <w:r w:rsidRPr="00E978C4">
        <w:rPr>
          <w:rFonts w:ascii="ＭＳ 明朝" w:hAnsi="ＭＳ 明朝" w:hint="eastAsia"/>
        </w:rPr>
        <w:t xml:space="preserve">　川人　博</w:t>
      </w:r>
    </w:p>
    <w:p w14:paraId="4FA785AD" w14:textId="6A6597B3" w:rsidR="0007176B" w:rsidRDefault="0007176B" w:rsidP="0007176B">
      <w:pPr>
        <w:ind w:right="1920" w:firstLineChars="100" w:firstLine="240"/>
        <w:jc w:val="center"/>
        <w:rPr>
          <w:rFonts w:ascii="ＭＳ 明朝" w:hAnsi="ＭＳ 明朝"/>
        </w:rPr>
      </w:pPr>
      <w:r>
        <w:rPr>
          <w:rFonts w:ascii="ＭＳ 明朝" w:hAnsi="ＭＳ 明朝" w:hint="eastAsia"/>
        </w:rPr>
        <w:t xml:space="preserve">　　　　　　　　　　　　　　　　　（連絡担当）　</w:t>
      </w:r>
    </w:p>
    <w:p w14:paraId="2C4B2D42" w14:textId="5EF93B26" w:rsidR="0007176B" w:rsidRPr="0007176B" w:rsidRDefault="0007176B" w:rsidP="0007176B">
      <w:pPr>
        <w:ind w:firstLineChars="100" w:firstLine="240"/>
        <w:jc w:val="right"/>
        <w:rPr>
          <w:rFonts w:ascii="ＭＳ 明朝" w:hAnsi="ＭＳ 明朝"/>
        </w:rPr>
      </w:pPr>
      <w:r>
        <w:rPr>
          <w:rFonts w:ascii="ＭＳ 明朝" w:hAnsi="ＭＳ 明朝" w:hint="eastAsia"/>
        </w:rPr>
        <w:t>弁護士　井上耕史　072-221-0016</w:t>
      </w:r>
    </w:p>
    <w:p w14:paraId="4BB84E6E" w14:textId="14AEE96A" w:rsidR="00CB1650" w:rsidRDefault="0007176B" w:rsidP="0007176B">
      <w:pPr>
        <w:ind w:firstLineChars="100" w:firstLine="240"/>
        <w:jc w:val="right"/>
        <w:rPr>
          <w:rFonts w:ascii="ＭＳ 明朝" w:hAnsi="ＭＳ 明朝"/>
        </w:rPr>
      </w:pPr>
      <w:r>
        <w:rPr>
          <w:rFonts w:ascii="ＭＳ 明朝" w:hAnsi="ＭＳ 明朝" w:hint="eastAsia"/>
        </w:rPr>
        <w:t xml:space="preserve">弁護士　上出恭子　</w:t>
      </w:r>
      <w:r w:rsidRPr="0007176B">
        <w:rPr>
          <w:rFonts w:ascii="ＭＳ 明朝" w:hAnsi="ＭＳ 明朝"/>
        </w:rPr>
        <w:t>06-6636-9361</w:t>
      </w:r>
    </w:p>
    <w:p w14:paraId="1DC9D103" w14:textId="77777777" w:rsidR="0007176B" w:rsidRPr="0007176B" w:rsidRDefault="0007176B" w:rsidP="0007176B">
      <w:pPr>
        <w:ind w:firstLineChars="100" w:firstLine="240"/>
        <w:rPr>
          <w:rFonts w:ascii="ＭＳ 明朝" w:hAnsi="ＭＳ 明朝"/>
        </w:rPr>
      </w:pPr>
    </w:p>
    <w:p w14:paraId="43E5ABA2" w14:textId="229F241E" w:rsidR="004E45D9" w:rsidRDefault="00EA0535" w:rsidP="004E45D9">
      <w:pPr>
        <w:rPr>
          <w:rFonts w:ascii="ＭＳ 明朝" w:hAnsi="ＭＳ 明朝"/>
        </w:rPr>
      </w:pPr>
      <w:r w:rsidRPr="00E978C4">
        <w:rPr>
          <w:rFonts w:ascii="ＭＳ 明朝" w:hAnsi="ＭＳ 明朝" w:hint="eastAsia"/>
        </w:rPr>
        <w:t xml:space="preserve">１　</w:t>
      </w:r>
      <w:r w:rsidR="001B7705">
        <w:rPr>
          <w:rFonts w:ascii="ＭＳ 明朝" w:hAnsi="ＭＳ 明朝" w:hint="eastAsia"/>
        </w:rPr>
        <w:t>労働時間規制見直しの動き</w:t>
      </w:r>
    </w:p>
    <w:p w14:paraId="3B332142" w14:textId="16513186" w:rsidR="00E978C4" w:rsidRDefault="009B5154" w:rsidP="00E978C4">
      <w:pPr>
        <w:ind w:leftChars="100" w:left="240" w:firstLineChars="100" w:firstLine="240"/>
        <w:rPr>
          <w:rFonts w:ascii="ＭＳ 明朝" w:hAnsi="ＭＳ 明朝"/>
        </w:rPr>
      </w:pPr>
      <w:r w:rsidRPr="00E978C4">
        <w:rPr>
          <w:rFonts w:ascii="ＭＳ 明朝" w:hAnsi="ＭＳ 明朝" w:hint="eastAsia"/>
        </w:rPr>
        <w:t>高市首相は、本年</w:t>
      </w:r>
      <w:r w:rsidR="00E978C4">
        <w:rPr>
          <w:rFonts w:ascii="ＭＳ 明朝" w:hAnsi="ＭＳ 明朝" w:hint="eastAsia"/>
        </w:rPr>
        <w:t>４</w:t>
      </w:r>
      <w:r w:rsidR="00C73C5D" w:rsidRPr="00E978C4">
        <w:rPr>
          <w:rFonts w:ascii="ＭＳ 明朝" w:hAnsi="ＭＳ 明朝" w:hint="eastAsia"/>
        </w:rPr>
        <w:t>月２２日に開催された</w:t>
      </w:r>
      <w:r w:rsidR="00E63206" w:rsidRPr="00E978C4">
        <w:rPr>
          <w:rFonts w:ascii="ＭＳ 明朝" w:hAnsi="ＭＳ 明朝" w:hint="eastAsia"/>
        </w:rPr>
        <w:t>第４回</w:t>
      </w:r>
      <w:r w:rsidR="00C73C5D" w:rsidRPr="00E978C4">
        <w:rPr>
          <w:rFonts w:ascii="ＭＳ 明朝" w:hAnsi="ＭＳ 明朝" w:hint="eastAsia"/>
        </w:rPr>
        <w:t>日本成長戦略会議</w:t>
      </w:r>
      <w:r w:rsidR="00E63206" w:rsidRPr="00E978C4">
        <w:rPr>
          <w:rFonts w:ascii="ＭＳ 明朝" w:hAnsi="ＭＳ 明朝" w:hint="eastAsia"/>
        </w:rPr>
        <w:t>において、上野厚労相に対し、裁量労働制や変形労働時間制などの</w:t>
      </w:r>
      <w:r w:rsidR="00761EC5" w:rsidRPr="00E978C4">
        <w:rPr>
          <w:rFonts w:ascii="ＭＳ 明朝" w:hAnsi="ＭＳ 明朝" w:hint="eastAsia"/>
        </w:rPr>
        <w:t>労働時間制度の見直しについて検討を加速すること</w:t>
      </w:r>
      <w:r w:rsidR="00E63206" w:rsidRPr="00E978C4">
        <w:rPr>
          <w:rFonts w:ascii="ＭＳ 明朝" w:hAnsi="ＭＳ 明朝" w:hint="eastAsia"/>
        </w:rPr>
        <w:t>、現行の労働時間規制の運用</w:t>
      </w:r>
      <w:r w:rsidR="00761EC5" w:rsidRPr="00E978C4">
        <w:rPr>
          <w:rFonts w:ascii="ＭＳ 明朝" w:hAnsi="ＭＳ 明朝" w:hint="eastAsia"/>
        </w:rPr>
        <w:t>を労使合意に則った指導を行うよう見直すことを指示した。</w:t>
      </w:r>
    </w:p>
    <w:p w14:paraId="547FFF8F" w14:textId="7E9E9D43" w:rsidR="00E978C4" w:rsidRDefault="004E45D9" w:rsidP="00E978C4">
      <w:pPr>
        <w:ind w:leftChars="100" w:left="240" w:firstLineChars="100" w:firstLine="240"/>
        <w:rPr>
          <w:rFonts w:ascii="ＭＳ 明朝" w:hAnsi="ＭＳ 明朝"/>
        </w:rPr>
      </w:pPr>
      <w:r>
        <w:rPr>
          <w:rFonts w:ascii="ＭＳ 明朝" w:hAnsi="ＭＳ 明朝" w:hint="eastAsia"/>
        </w:rPr>
        <w:t>これを受けて、</w:t>
      </w:r>
      <w:r w:rsidR="00E978C4">
        <w:rPr>
          <w:rFonts w:ascii="ＭＳ 明朝" w:hAnsi="ＭＳ 明朝" w:hint="eastAsia"/>
        </w:rPr>
        <w:t>本年５月２７日、</w:t>
      </w:r>
      <w:r w:rsidR="00942B75" w:rsidRPr="00E978C4">
        <w:rPr>
          <w:rFonts w:ascii="ＭＳ 明朝" w:hAnsi="ＭＳ 明朝" w:hint="eastAsia"/>
        </w:rPr>
        <w:t>同会議の</w:t>
      </w:r>
      <w:r w:rsidR="00503FBC">
        <w:rPr>
          <w:rFonts w:ascii="ＭＳ 明朝" w:hAnsi="ＭＳ 明朝" w:hint="eastAsia"/>
        </w:rPr>
        <w:t>第４回</w:t>
      </w:r>
      <w:r w:rsidR="00942B75" w:rsidRPr="00E978C4">
        <w:rPr>
          <w:rFonts w:ascii="ＭＳ 明朝" w:hAnsi="ＭＳ 明朝" w:hint="eastAsia"/>
        </w:rPr>
        <w:t>労働市場改革分科会において、</w:t>
      </w:r>
      <w:r w:rsidR="001B7705">
        <w:rPr>
          <w:rFonts w:ascii="ＭＳ 明朝" w:hAnsi="ＭＳ 明朝" w:hint="eastAsia"/>
        </w:rPr>
        <w:t>厚労省から</w:t>
      </w:r>
      <w:r w:rsidR="00942B75" w:rsidRPr="00E978C4">
        <w:rPr>
          <w:rFonts w:ascii="ＭＳ 明朝" w:hAnsi="ＭＳ 明朝" w:hint="eastAsia"/>
        </w:rPr>
        <w:t>「とりまとめ</w:t>
      </w:r>
      <w:r>
        <w:rPr>
          <w:rFonts w:ascii="ＭＳ 明朝" w:hAnsi="ＭＳ 明朝" w:hint="eastAsia"/>
        </w:rPr>
        <w:t>（</w:t>
      </w:r>
      <w:r w:rsidR="00E978C4">
        <w:rPr>
          <w:rFonts w:ascii="ＭＳ 明朝" w:hAnsi="ＭＳ 明朝" w:hint="eastAsia"/>
        </w:rPr>
        <w:t>案</w:t>
      </w:r>
      <w:r>
        <w:rPr>
          <w:rFonts w:ascii="ＭＳ 明朝" w:hAnsi="ＭＳ 明朝" w:hint="eastAsia"/>
        </w:rPr>
        <w:t>）」</w:t>
      </w:r>
      <w:r w:rsidR="00E978C4">
        <w:rPr>
          <w:rFonts w:ascii="ＭＳ 明朝" w:hAnsi="ＭＳ 明朝" w:hint="eastAsia"/>
        </w:rPr>
        <w:t>が示された</w:t>
      </w:r>
      <w:r w:rsidR="00463A76">
        <w:rPr>
          <w:rFonts w:ascii="ＭＳ 明朝" w:hAnsi="ＭＳ 明朝" w:hint="eastAsia"/>
        </w:rPr>
        <w:t>。</w:t>
      </w:r>
      <w:r w:rsidR="001D4886">
        <w:rPr>
          <w:rFonts w:ascii="ＭＳ 明朝" w:hAnsi="ＭＳ 明朝" w:hint="eastAsia"/>
        </w:rPr>
        <w:t>「とりまとめ（案）」は、同分科会において大筋において了承された</w:t>
      </w:r>
      <w:r w:rsidR="00211D6F">
        <w:rPr>
          <w:rFonts w:ascii="ＭＳ 明朝" w:hAnsi="ＭＳ 明朝" w:hint="eastAsia"/>
        </w:rPr>
        <w:t>、</w:t>
      </w:r>
      <w:r w:rsidR="001D4886">
        <w:rPr>
          <w:rFonts w:ascii="ＭＳ 明朝" w:hAnsi="ＭＳ 明朝" w:hint="eastAsia"/>
        </w:rPr>
        <w:t>と報道されている。</w:t>
      </w:r>
    </w:p>
    <w:p w14:paraId="3B344DFB" w14:textId="67B0CB3A" w:rsidR="004E45D9" w:rsidRDefault="007F05EF" w:rsidP="00E978C4">
      <w:pPr>
        <w:ind w:leftChars="100" w:left="240" w:firstLineChars="100" w:firstLine="240"/>
        <w:rPr>
          <w:rFonts w:ascii="ＭＳ 明朝" w:hAnsi="ＭＳ 明朝"/>
        </w:rPr>
      </w:pPr>
      <w:r>
        <w:rPr>
          <w:rFonts w:ascii="ＭＳ 明朝" w:hAnsi="ＭＳ 明朝" w:hint="eastAsia"/>
        </w:rPr>
        <w:t>「とりまとめ（案）」</w:t>
      </w:r>
      <w:r w:rsidR="00D031C0">
        <w:rPr>
          <w:rFonts w:ascii="ＭＳ 明朝" w:hAnsi="ＭＳ 明朝" w:hint="eastAsia"/>
        </w:rPr>
        <w:t>では</w:t>
      </w:r>
      <w:r>
        <w:rPr>
          <w:rFonts w:ascii="ＭＳ 明朝" w:hAnsi="ＭＳ 明朝" w:hint="eastAsia"/>
        </w:rPr>
        <w:t>、</w:t>
      </w:r>
      <w:r w:rsidR="004E45D9">
        <w:rPr>
          <w:rFonts w:ascii="ＭＳ 明朝" w:hAnsi="ＭＳ 明朝" w:hint="eastAsia"/>
        </w:rPr>
        <w:t>労働時間</w:t>
      </w:r>
      <w:r>
        <w:rPr>
          <w:rFonts w:ascii="ＭＳ 明朝" w:hAnsi="ＭＳ 明朝" w:hint="eastAsia"/>
        </w:rPr>
        <w:t>法制</w:t>
      </w:r>
      <w:r w:rsidR="004E45D9">
        <w:rPr>
          <w:rFonts w:ascii="ＭＳ 明朝" w:hAnsi="ＭＳ 明朝" w:hint="eastAsia"/>
        </w:rPr>
        <w:t>に関して、</w:t>
      </w:r>
      <w:r w:rsidR="00856783">
        <w:rPr>
          <w:rFonts w:ascii="ＭＳ 明朝" w:hAnsi="ＭＳ 明朝" w:hint="eastAsia"/>
        </w:rPr>
        <w:t>長時間労働の是正、連続勤務規制や勤務間インターバル制度の検討等、労働者のいのちと健康を</w:t>
      </w:r>
      <w:r w:rsidR="00ED6C66">
        <w:rPr>
          <w:rFonts w:ascii="ＭＳ 明朝" w:hAnsi="ＭＳ 明朝" w:hint="eastAsia"/>
        </w:rPr>
        <w:t>守るため</w:t>
      </w:r>
      <w:r w:rsidR="00851B8F">
        <w:rPr>
          <w:rFonts w:ascii="ＭＳ 明朝" w:hAnsi="ＭＳ 明朝" w:hint="eastAsia"/>
        </w:rPr>
        <w:t>の</w:t>
      </w:r>
      <w:r w:rsidR="00ED6C66">
        <w:rPr>
          <w:rFonts w:ascii="ＭＳ 明朝" w:hAnsi="ＭＳ 明朝" w:hint="eastAsia"/>
        </w:rPr>
        <w:t>施策も</w:t>
      </w:r>
      <w:r w:rsidR="00851B8F">
        <w:rPr>
          <w:rFonts w:ascii="ＭＳ 明朝" w:hAnsi="ＭＳ 明朝" w:hint="eastAsia"/>
        </w:rPr>
        <w:t>一定程度</w:t>
      </w:r>
      <w:r w:rsidR="00ED6C66">
        <w:rPr>
          <w:rFonts w:ascii="ＭＳ 明朝" w:hAnsi="ＭＳ 明朝" w:hint="eastAsia"/>
        </w:rPr>
        <w:t>示されている。</w:t>
      </w:r>
    </w:p>
    <w:p w14:paraId="0735941E" w14:textId="70AD9A58" w:rsidR="00AC3B11" w:rsidRPr="00AC3B11" w:rsidRDefault="00ED6C66" w:rsidP="00851B8F">
      <w:pPr>
        <w:ind w:leftChars="100" w:left="240" w:firstLineChars="100" w:firstLine="240"/>
        <w:rPr>
          <w:rFonts w:ascii="ＭＳ 明朝" w:hAnsi="ＭＳ 明朝"/>
        </w:rPr>
      </w:pPr>
      <w:r>
        <w:rPr>
          <w:rFonts w:ascii="ＭＳ 明朝" w:hAnsi="ＭＳ 明朝" w:hint="eastAsia"/>
        </w:rPr>
        <w:t>他方で、</w:t>
      </w:r>
      <w:r w:rsidR="00851B8F">
        <w:rPr>
          <w:rFonts w:ascii="ＭＳ 明朝" w:hAnsi="ＭＳ 明朝" w:hint="eastAsia"/>
        </w:rPr>
        <w:t>夏以降、労働政策審議会において議論を行う必要があるとして、</w:t>
      </w:r>
    </w:p>
    <w:p w14:paraId="0556BEF0" w14:textId="77777777" w:rsidR="004E45D9" w:rsidRDefault="004E45D9" w:rsidP="004E45D9">
      <w:pPr>
        <w:ind w:leftChars="100" w:left="480" w:hangingChars="100" w:hanging="240"/>
        <w:rPr>
          <w:rFonts w:ascii="ＭＳ 明朝" w:hAnsi="ＭＳ 明朝"/>
        </w:rPr>
      </w:pPr>
      <w:r w:rsidRPr="004E45D9">
        <w:rPr>
          <w:rFonts w:ascii="ＭＳ 明朝" w:hAnsi="ＭＳ 明朝" w:hint="eastAsia"/>
        </w:rPr>
        <w:t>・</w:t>
      </w:r>
      <w:r>
        <w:rPr>
          <w:rFonts w:ascii="ＭＳ 明朝" w:hAnsi="ＭＳ 明朝" w:hint="eastAsia"/>
        </w:rPr>
        <w:t xml:space="preserve">　</w:t>
      </w:r>
      <w:r w:rsidR="00AC3B11" w:rsidRPr="004E45D9">
        <w:rPr>
          <w:rFonts w:ascii="ＭＳ 明朝" w:hAnsi="ＭＳ 明朝" w:hint="eastAsia"/>
        </w:rPr>
        <w:t>裁量労働制については、現場の実態や労使双方の立場を十分に踏まえて、健康確保、長時間労働防止、適切な処遇確保などの濫用防止措置を前提に、裁量労働制の対象の在り方について、見直しの検討を行う必要がある。</w:t>
      </w:r>
    </w:p>
    <w:p w14:paraId="5AC72989" w14:textId="48E0DBB7" w:rsidR="00AC3B11" w:rsidRDefault="004E45D9" w:rsidP="004E45D9">
      <w:pPr>
        <w:ind w:leftChars="100" w:left="480" w:hangingChars="100" w:hanging="240"/>
        <w:rPr>
          <w:rFonts w:ascii="ＭＳ 明朝" w:hAnsi="ＭＳ 明朝"/>
        </w:rPr>
      </w:pPr>
      <w:r>
        <w:rPr>
          <w:rFonts w:ascii="ＭＳ 明朝" w:hAnsi="ＭＳ 明朝" w:hint="eastAsia"/>
        </w:rPr>
        <w:t xml:space="preserve">・　</w:t>
      </w:r>
      <w:r w:rsidR="00AC3B11" w:rsidRPr="004E45D9">
        <w:rPr>
          <w:rFonts w:ascii="ＭＳ 明朝" w:hAnsi="ＭＳ 明朝" w:hint="eastAsia"/>
        </w:rPr>
        <w:t>変形労働時間制については、他律的な要因に十分対応できていない現場の実態や、労働者の生活時間や予見可能性の確保にも留意しつつ検討を進める必要がある。</w:t>
      </w:r>
    </w:p>
    <w:p w14:paraId="156FF8E6" w14:textId="17DFB6C9" w:rsidR="007F05EF" w:rsidRDefault="00D031C0" w:rsidP="007F05EF">
      <w:pPr>
        <w:ind w:leftChars="100" w:left="240"/>
        <w:rPr>
          <w:rFonts w:ascii="ＭＳ 明朝" w:hAnsi="ＭＳ 明朝"/>
        </w:rPr>
      </w:pPr>
      <w:r>
        <w:rPr>
          <w:rFonts w:ascii="ＭＳ 明朝" w:hAnsi="ＭＳ 明朝" w:hint="eastAsia"/>
        </w:rPr>
        <w:t>など</w:t>
      </w:r>
      <w:r w:rsidR="007F05EF">
        <w:rPr>
          <w:rFonts w:ascii="ＭＳ 明朝" w:hAnsi="ＭＳ 明朝" w:hint="eastAsia"/>
        </w:rPr>
        <w:t>を挙げ</w:t>
      </w:r>
      <w:r w:rsidR="00851B8F">
        <w:rPr>
          <w:rFonts w:ascii="ＭＳ 明朝" w:hAnsi="ＭＳ 明朝" w:hint="eastAsia"/>
        </w:rPr>
        <w:t>ている。</w:t>
      </w:r>
    </w:p>
    <w:p w14:paraId="384E7B83" w14:textId="77777777" w:rsidR="007F05EF" w:rsidRDefault="007F05EF" w:rsidP="007F05EF">
      <w:pPr>
        <w:ind w:leftChars="99" w:left="281" w:hangingChars="18" w:hanging="43"/>
        <w:rPr>
          <w:rFonts w:ascii="ＭＳ 明朝" w:hAnsi="ＭＳ 明朝"/>
        </w:rPr>
      </w:pPr>
      <w:r>
        <w:rPr>
          <w:rFonts w:ascii="ＭＳ 明朝" w:hAnsi="ＭＳ 明朝" w:hint="eastAsia"/>
        </w:rPr>
        <w:lastRenderedPageBreak/>
        <w:t xml:space="preserve">　また、現行法の</w:t>
      </w:r>
      <w:r w:rsidR="00463A76" w:rsidRPr="00463A76">
        <w:rPr>
          <w:rFonts w:ascii="ＭＳ 明朝" w:hAnsi="ＭＳ 明朝" w:hint="eastAsia"/>
        </w:rPr>
        <w:t>運用については、</w:t>
      </w:r>
    </w:p>
    <w:p w14:paraId="402F446E" w14:textId="46D018A6" w:rsidR="00AC3B11" w:rsidRPr="007F05EF" w:rsidRDefault="007F05EF" w:rsidP="007F05EF">
      <w:pPr>
        <w:ind w:leftChars="99" w:left="521" w:hangingChars="118" w:hanging="283"/>
        <w:rPr>
          <w:rFonts w:ascii="ＭＳ 明朝" w:hAnsi="ＭＳ 明朝"/>
        </w:rPr>
      </w:pPr>
      <w:r>
        <w:rPr>
          <w:rFonts w:ascii="ＭＳ 明朝" w:hAnsi="ＭＳ 明朝" w:hint="eastAsia"/>
        </w:rPr>
        <w:t xml:space="preserve">・　</w:t>
      </w:r>
      <w:r w:rsidR="00463A76" w:rsidRPr="007F05EF">
        <w:rPr>
          <w:rFonts w:ascii="ＭＳ 明朝" w:hAnsi="ＭＳ 明朝" w:hint="eastAsia"/>
        </w:rPr>
        <w:t>労働基準監督署において、労働時間や労働者の健康確保措置に関する労使の合意に則った指導が行われるよう速やかに見直す必要がある。</w:t>
      </w:r>
    </w:p>
    <w:p w14:paraId="5814D45F" w14:textId="168AF9D3" w:rsidR="00AC3B11" w:rsidRDefault="007F05EF" w:rsidP="007F05EF">
      <w:pPr>
        <w:rPr>
          <w:rFonts w:ascii="ＭＳ 明朝" w:hAnsi="ＭＳ 明朝"/>
        </w:rPr>
      </w:pPr>
      <w:r>
        <w:rPr>
          <w:rFonts w:ascii="ＭＳ 明朝" w:hAnsi="ＭＳ 明朝" w:hint="eastAsia"/>
        </w:rPr>
        <w:t xml:space="preserve">　</w:t>
      </w:r>
      <w:r w:rsidR="00D031C0">
        <w:rPr>
          <w:rFonts w:ascii="ＭＳ 明朝" w:hAnsi="ＭＳ 明朝" w:hint="eastAsia"/>
        </w:rPr>
        <w:t>など</w:t>
      </w:r>
      <w:r>
        <w:rPr>
          <w:rFonts w:ascii="ＭＳ 明朝" w:hAnsi="ＭＳ 明朝" w:hint="eastAsia"/>
        </w:rPr>
        <w:t>としている。</w:t>
      </w:r>
    </w:p>
    <w:p w14:paraId="17B22815" w14:textId="5803E6DD" w:rsidR="007F05EF" w:rsidRDefault="00856783" w:rsidP="007F05EF">
      <w:pPr>
        <w:rPr>
          <w:rFonts w:ascii="ＭＳ 明朝" w:hAnsi="ＭＳ 明朝"/>
        </w:rPr>
      </w:pPr>
      <w:r>
        <w:rPr>
          <w:rFonts w:ascii="ＭＳ 明朝" w:hAnsi="ＭＳ 明朝" w:hint="eastAsia"/>
        </w:rPr>
        <w:t xml:space="preserve">　　</w:t>
      </w:r>
    </w:p>
    <w:p w14:paraId="7E8E26AA" w14:textId="11CD13C7" w:rsidR="00D031C0" w:rsidRDefault="007F05EF" w:rsidP="00A146E8">
      <w:pPr>
        <w:rPr>
          <w:rFonts w:ascii="ＭＳ 明朝" w:hAnsi="ＭＳ 明朝"/>
        </w:rPr>
      </w:pPr>
      <w:r>
        <w:rPr>
          <w:rFonts w:ascii="ＭＳ 明朝" w:hAnsi="ＭＳ 明朝" w:hint="eastAsia"/>
        </w:rPr>
        <w:t>２　当弁護団の意見（総論）</w:t>
      </w:r>
    </w:p>
    <w:p w14:paraId="0EA797C3" w14:textId="77777777" w:rsidR="00996C9B" w:rsidRDefault="00851B8F" w:rsidP="00851B8F">
      <w:pPr>
        <w:ind w:leftChars="100" w:left="240" w:firstLineChars="100" w:firstLine="240"/>
        <w:rPr>
          <w:rFonts w:ascii="ＭＳ 明朝" w:hAnsi="ＭＳ 明朝"/>
        </w:rPr>
      </w:pPr>
      <w:r w:rsidRPr="00E978C4">
        <w:rPr>
          <w:rFonts w:ascii="ＭＳ 明朝" w:hAnsi="ＭＳ 明朝" w:hint="eastAsia"/>
        </w:rPr>
        <w:t>高市首相</w:t>
      </w:r>
      <w:r>
        <w:rPr>
          <w:rFonts w:ascii="ＭＳ 明朝" w:hAnsi="ＭＳ 明朝" w:hint="eastAsia"/>
        </w:rPr>
        <w:t>の発言は</w:t>
      </w:r>
      <w:r w:rsidRPr="00E978C4">
        <w:rPr>
          <w:rFonts w:ascii="ＭＳ 明朝" w:hAnsi="ＭＳ 明朝" w:hint="eastAsia"/>
        </w:rPr>
        <w:t>、労働時間規制について制度・運用両面での緩和を意図するもの</w:t>
      </w:r>
      <w:r>
        <w:rPr>
          <w:rFonts w:ascii="ＭＳ 明朝" w:hAnsi="ＭＳ 明朝" w:hint="eastAsia"/>
        </w:rPr>
        <w:t>と見られる。</w:t>
      </w:r>
    </w:p>
    <w:p w14:paraId="70883A66" w14:textId="45544D78" w:rsidR="00856783" w:rsidRDefault="00851B8F" w:rsidP="00996C9B">
      <w:pPr>
        <w:ind w:leftChars="100" w:left="240" w:firstLineChars="100" w:firstLine="240"/>
        <w:rPr>
          <w:rFonts w:ascii="ＭＳ 明朝" w:hAnsi="ＭＳ 明朝"/>
        </w:rPr>
      </w:pPr>
      <w:r>
        <w:rPr>
          <w:rFonts w:ascii="ＭＳ 明朝" w:hAnsi="ＭＳ 明朝" w:hint="eastAsia"/>
        </w:rPr>
        <w:t>これを受けた労働市場</w:t>
      </w:r>
      <w:r w:rsidR="00A87A3F">
        <w:rPr>
          <w:rFonts w:ascii="ＭＳ 明朝" w:hAnsi="ＭＳ 明朝" w:hint="eastAsia"/>
        </w:rPr>
        <w:t>改革</w:t>
      </w:r>
      <w:r>
        <w:rPr>
          <w:rFonts w:ascii="ＭＳ 明朝" w:hAnsi="ＭＳ 明朝" w:hint="eastAsia"/>
        </w:rPr>
        <w:t>分科会における「とりまとめ（案）」は、法制度の見直しについて労働政策審議会で検討を進めると</w:t>
      </w:r>
      <w:r w:rsidR="00996C9B">
        <w:rPr>
          <w:rFonts w:ascii="ＭＳ 明朝" w:hAnsi="ＭＳ 明朝" w:hint="eastAsia"/>
        </w:rPr>
        <w:t>しており、裁量労働制の拡大、変形労働時間制の要件緩和などの検討を進める</w:t>
      </w:r>
      <w:r w:rsidR="00A87A3F">
        <w:rPr>
          <w:rFonts w:ascii="ＭＳ 明朝" w:hAnsi="ＭＳ 明朝" w:hint="eastAsia"/>
        </w:rPr>
        <w:t>ことが懸念される</w:t>
      </w:r>
      <w:r w:rsidR="00A87A3F">
        <w:rPr>
          <w:rStyle w:val="af1"/>
          <w:rFonts w:ascii="ＭＳ 明朝" w:hAnsi="ＭＳ 明朝"/>
        </w:rPr>
        <w:footnoteReference w:id="1"/>
      </w:r>
      <w:r w:rsidR="00A87A3F">
        <w:rPr>
          <w:rFonts w:ascii="ＭＳ 明朝" w:hAnsi="ＭＳ 明朝" w:hint="eastAsia"/>
        </w:rPr>
        <w:t>。</w:t>
      </w:r>
      <w:r w:rsidR="00996C9B">
        <w:rPr>
          <w:rFonts w:ascii="ＭＳ 明朝" w:hAnsi="ＭＳ 明朝" w:hint="eastAsia"/>
        </w:rPr>
        <w:t>また、現行法の運用については</w:t>
      </w:r>
      <w:r w:rsidR="00432D17">
        <w:rPr>
          <w:rFonts w:ascii="ＭＳ 明朝" w:hAnsi="ＭＳ 明朝" w:hint="eastAsia"/>
        </w:rPr>
        <w:t>明確に緩和する方針を打ち出している。</w:t>
      </w:r>
    </w:p>
    <w:p w14:paraId="52F3B72E" w14:textId="587F1ED1" w:rsidR="00E978C4" w:rsidRDefault="00942B75" w:rsidP="00E978C4">
      <w:pPr>
        <w:ind w:leftChars="100" w:left="240" w:firstLineChars="100" w:firstLine="240"/>
        <w:rPr>
          <w:rFonts w:ascii="ＭＳ 明朝" w:hAnsi="ＭＳ 明朝"/>
        </w:rPr>
      </w:pPr>
      <w:r w:rsidRPr="00E978C4">
        <w:rPr>
          <w:rFonts w:ascii="ＭＳ 明朝" w:hAnsi="ＭＳ 明朝" w:hint="eastAsia"/>
        </w:rPr>
        <w:t>しかし、現行の労働時間規制</w:t>
      </w:r>
      <w:r w:rsidR="001F651A">
        <w:rPr>
          <w:rFonts w:ascii="ＭＳ 明朝" w:hAnsi="ＭＳ 明朝" w:hint="eastAsia"/>
        </w:rPr>
        <w:t>を</w:t>
      </w:r>
      <w:r w:rsidR="00996C9B">
        <w:rPr>
          <w:rFonts w:ascii="ＭＳ 明朝" w:hAnsi="ＭＳ 明朝" w:hint="eastAsia"/>
        </w:rPr>
        <w:t>制度・運用において</w:t>
      </w:r>
      <w:r w:rsidRPr="00E978C4">
        <w:rPr>
          <w:rFonts w:ascii="ＭＳ 明朝" w:hAnsi="ＭＳ 明朝" w:hint="eastAsia"/>
        </w:rPr>
        <w:t>緩和</w:t>
      </w:r>
      <w:r w:rsidR="001F651A">
        <w:rPr>
          <w:rFonts w:ascii="ＭＳ 明朝" w:hAnsi="ＭＳ 明朝" w:hint="eastAsia"/>
        </w:rPr>
        <w:t>すること</w:t>
      </w:r>
      <w:r w:rsidRPr="00E978C4">
        <w:rPr>
          <w:rFonts w:ascii="ＭＳ 明朝" w:hAnsi="ＭＳ 明朝" w:hint="eastAsia"/>
        </w:rPr>
        <w:t>は、労働者のいのちと健康を危うくするものであって、</w:t>
      </w:r>
      <w:r w:rsidR="00432D17">
        <w:rPr>
          <w:rFonts w:ascii="ＭＳ 明朝" w:hAnsi="ＭＳ 明朝" w:hint="eastAsia"/>
        </w:rPr>
        <w:t>当弁護団はこれを</w:t>
      </w:r>
      <w:r w:rsidR="00996C9B">
        <w:rPr>
          <w:rFonts w:ascii="ＭＳ 明朝" w:hAnsi="ＭＳ 明朝" w:hint="eastAsia"/>
        </w:rPr>
        <w:t>容認することはできない。</w:t>
      </w:r>
    </w:p>
    <w:p w14:paraId="40E2E131" w14:textId="42C3CC8B" w:rsidR="00761EC5" w:rsidRPr="00E978C4" w:rsidRDefault="00942B75" w:rsidP="00E978C4">
      <w:pPr>
        <w:ind w:leftChars="100" w:left="240" w:firstLineChars="100" w:firstLine="240"/>
        <w:rPr>
          <w:rFonts w:ascii="ＭＳ 明朝" w:hAnsi="ＭＳ 明朝"/>
        </w:rPr>
      </w:pPr>
      <w:r w:rsidRPr="00E978C4">
        <w:rPr>
          <w:rFonts w:ascii="ＭＳ 明朝" w:hAnsi="ＭＳ 明朝" w:hint="eastAsia"/>
        </w:rPr>
        <w:t>以下に、裁量労働制の拡大、変形労働時間制</w:t>
      </w:r>
      <w:r w:rsidR="00707C54" w:rsidRPr="00E978C4">
        <w:rPr>
          <w:rFonts w:ascii="ＭＳ 明朝" w:hAnsi="ＭＳ 明朝" w:hint="eastAsia"/>
        </w:rPr>
        <w:t>の</w:t>
      </w:r>
      <w:r w:rsidR="00D031C0">
        <w:rPr>
          <w:rFonts w:ascii="ＭＳ 明朝" w:hAnsi="ＭＳ 明朝" w:hint="eastAsia"/>
        </w:rPr>
        <w:t>要件</w:t>
      </w:r>
      <w:r w:rsidR="00707C54" w:rsidRPr="00E978C4">
        <w:rPr>
          <w:rFonts w:ascii="ＭＳ 明朝" w:hAnsi="ＭＳ 明朝" w:hint="eastAsia"/>
        </w:rPr>
        <w:t>緩和</w:t>
      </w:r>
      <w:r w:rsidRPr="00E978C4">
        <w:rPr>
          <w:rFonts w:ascii="ＭＳ 明朝" w:hAnsi="ＭＳ 明朝" w:hint="eastAsia"/>
        </w:rPr>
        <w:t>、現行法の運用</w:t>
      </w:r>
      <w:r w:rsidR="00707C54" w:rsidRPr="00E978C4">
        <w:rPr>
          <w:rFonts w:ascii="ＭＳ 明朝" w:hAnsi="ＭＳ 明朝" w:hint="eastAsia"/>
        </w:rPr>
        <w:t>による規制緩和</w:t>
      </w:r>
      <w:r w:rsidRPr="00E978C4">
        <w:rPr>
          <w:rFonts w:ascii="ＭＳ 明朝" w:hAnsi="ＭＳ 明朝" w:hint="eastAsia"/>
        </w:rPr>
        <w:t>について、それぞれ</w:t>
      </w:r>
      <w:r w:rsidR="00707C54" w:rsidRPr="00E978C4">
        <w:rPr>
          <w:rFonts w:ascii="ＭＳ 明朝" w:hAnsi="ＭＳ 明朝" w:hint="eastAsia"/>
        </w:rPr>
        <w:t>反対意見を</w:t>
      </w:r>
      <w:r w:rsidRPr="00E978C4">
        <w:rPr>
          <w:rFonts w:ascii="ＭＳ 明朝" w:hAnsi="ＭＳ 明朝" w:hint="eastAsia"/>
        </w:rPr>
        <w:t>述べる。</w:t>
      </w:r>
    </w:p>
    <w:p w14:paraId="0F779BD9" w14:textId="77777777" w:rsidR="006B6016" w:rsidRPr="00D031C0" w:rsidRDefault="006B6016" w:rsidP="00D133C2">
      <w:pPr>
        <w:rPr>
          <w:rFonts w:ascii="ＭＳ 明朝" w:hAnsi="ＭＳ 明朝"/>
        </w:rPr>
      </w:pPr>
    </w:p>
    <w:p w14:paraId="3EF01E8E" w14:textId="0770DEEA" w:rsidR="00761EC5" w:rsidRPr="00E978C4" w:rsidRDefault="001F651A" w:rsidP="00D133C2">
      <w:pPr>
        <w:rPr>
          <w:rFonts w:ascii="ＭＳ 明朝" w:hAnsi="ＭＳ 明朝"/>
        </w:rPr>
      </w:pPr>
      <w:r>
        <w:rPr>
          <w:rFonts w:ascii="ＭＳ 明朝" w:hAnsi="ＭＳ 明朝" w:hint="eastAsia"/>
        </w:rPr>
        <w:t>３</w:t>
      </w:r>
      <w:r w:rsidR="00761EC5" w:rsidRPr="00E978C4">
        <w:rPr>
          <w:rFonts w:ascii="ＭＳ 明朝" w:hAnsi="ＭＳ 明朝" w:hint="eastAsia"/>
        </w:rPr>
        <w:t xml:space="preserve">　裁量労働制を拡大すべきではないこと</w:t>
      </w:r>
    </w:p>
    <w:p w14:paraId="0934C116" w14:textId="7F76EC48" w:rsidR="001373B6" w:rsidRPr="00E978C4" w:rsidRDefault="00761EC5" w:rsidP="00D133C2">
      <w:pPr>
        <w:rPr>
          <w:rFonts w:ascii="ＭＳ 明朝" w:hAnsi="ＭＳ 明朝"/>
        </w:rPr>
      </w:pPr>
      <w:r w:rsidRPr="00E978C4">
        <w:rPr>
          <w:rFonts w:ascii="ＭＳ 明朝" w:hAnsi="ＭＳ 明朝" w:hint="eastAsia"/>
        </w:rPr>
        <w:t>（１）</w:t>
      </w:r>
      <w:r w:rsidR="007505F3" w:rsidRPr="00E978C4">
        <w:rPr>
          <w:rFonts w:ascii="ＭＳ 明朝" w:hAnsi="ＭＳ 明朝" w:hint="eastAsia"/>
        </w:rPr>
        <w:t>経済団体による</w:t>
      </w:r>
      <w:r w:rsidR="001373B6" w:rsidRPr="00E978C4">
        <w:rPr>
          <w:rFonts w:ascii="ＭＳ 明朝" w:hAnsi="ＭＳ 明朝" w:hint="eastAsia"/>
        </w:rPr>
        <w:t>裁量労働制拡大</w:t>
      </w:r>
      <w:r w:rsidR="007505F3" w:rsidRPr="00E978C4">
        <w:rPr>
          <w:rFonts w:ascii="ＭＳ 明朝" w:hAnsi="ＭＳ 明朝" w:hint="eastAsia"/>
        </w:rPr>
        <w:t>の要望</w:t>
      </w:r>
    </w:p>
    <w:p w14:paraId="3DBF7E44" w14:textId="5D926A7C" w:rsidR="0086543C" w:rsidRPr="00E978C4" w:rsidRDefault="001373B6" w:rsidP="003B6B0F">
      <w:pPr>
        <w:ind w:leftChars="200" w:left="480" w:firstLineChars="100" w:firstLine="240"/>
        <w:rPr>
          <w:rFonts w:ascii="ＭＳ 明朝" w:hAnsi="ＭＳ 明朝"/>
        </w:rPr>
      </w:pPr>
      <w:r w:rsidRPr="00E978C4">
        <w:rPr>
          <w:rFonts w:ascii="ＭＳ 明朝" w:hAnsi="ＭＳ 明朝" w:hint="eastAsia"/>
        </w:rPr>
        <w:t>この間、日本成長戦略会議の場で、経済団体</w:t>
      </w:r>
      <w:r w:rsidR="0086543C" w:rsidRPr="00E978C4">
        <w:rPr>
          <w:rFonts w:ascii="ＭＳ 明朝" w:hAnsi="ＭＳ 明朝" w:hint="eastAsia"/>
        </w:rPr>
        <w:t>から出ている委員は、</w:t>
      </w:r>
      <w:r w:rsidR="00211B8E" w:rsidRPr="00E978C4">
        <w:rPr>
          <w:rFonts w:ascii="ＭＳ 明朝" w:hAnsi="ＭＳ 明朝" w:hint="eastAsia"/>
        </w:rPr>
        <w:t>健康確保を前提に、</w:t>
      </w:r>
      <w:r w:rsidR="0086543C" w:rsidRPr="00E978C4">
        <w:rPr>
          <w:rFonts w:ascii="ＭＳ 明朝" w:hAnsi="ＭＳ 明朝" w:hint="eastAsia"/>
        </w:rPr>
        <w:t>過半数労働組合</w:t>
      </w:r>
      <w:r w:rsidR="00211B8E" w:rsidRPr="00E978C4">
        <w:rPr>
          <w:rFonts w:ascii="ＭＳ 明朝" w:hAnsi="ＭＳ 明朝" w:hint="eastAsia"/>
        </w:rPr>
        <w:t>がある企業に限り、裁量労働制の対象業務を、一定の範囲で拡大することを求めている</w:t>
      </w:r>
      <w:r w:rsidR="00211B8E" w:rsidRPr="00E978C4">
        <w:rPr>
          <w:rStyle w:val="af1"/>
          <w:rFonts w:ascii="ＭＳ 明朝" w:hAnsi="ＭＳ 明朝"/>
        </w:rPr>
        <w:footnoteReference w:id="2"/>
      </w:r>
      <w:r w:rsidR="00211B8E" w:rsidRPr="00E978C4">
        <w:rPr>
          <w:rFonts w:ascii="ＭＳ 明朝" w:hAnsi="ＭＳ 明朝" w:hint="eastAsia"/>
        </w:rPr>
        <w:t>。</w:t>
      </w:r>
      <w:r w:rsidR="007505F3" w:rsidRPr="00E978C4">
        <w:rPr>
          <w:rFonts w:ascii="ＭＳ 明朝" w:hAnsi="ＭＳ 明朝" w:hint="eastAsia"/>
        </w:rPr>
        <w:t>政府に対し</w:t>
      </w:r>
      <w:r w:rsidR="00211B8E" w:rsidRPr="00E978C4">
        <w:rPr>
          <w:rFonts w:ascii="ＭＳ 明朝" w:hAnsi="ＭＳ 明朝" w:hint="eastAsia"/>
        </w:rPr>
        <w:t>拡大を求める業務として、裁量労働制の対象とならない業務が一部混在する業務、課題解決型提案業務、シェアードサービス業務を挙げている</w:t>
      </w:r>
      <w:r w:rsidR="00211B8E" w:rsidRPr="00E978C4">
        <w:rPr>
          <w:rStyle w:val="af1"/>
          <w:rFonts w:ascii="ＭＳ 明朝" w:hAnsi="ＭＳ 明朝"/>
        </w:rPr>
        <w:footnoteReference w:id="3"/>
      </w:r>
      <w:r w:rsidR="00435260">
        <w:rPr>
          <w:rFonts w:ascii="ＭＳ 明朝" w:hAnsi="ＭＳ 明朝" w:hint="eastAsia"/>
        </w:rPr>
        <w:t>。</w:t>
      </w:r>
    </w:p>
    <w:p w14:paraId="72C30995" w14:textId="720079DC" w:rsidR="00761EC5" w:rsidRPr="00E978C4" w:rsidRDefault="001373B6" w:rsidP="00D133C2">
      <w:pPr>
        <w:rPr>
          <w:rFonts w:ascii="ＭＳ 明朝" w:hAnsi="ＭＳ 明朝"/>
        </w:rPr>
      </w:pPr>
      <w:r w:rsidRPr="00E978C4">
        <w:rPr>
          <w:rFonts w:ascii="ＭＳ 明朝" w:hAnsi="ＭＳ 明朝" w:hint="eastAsia"/>
        </w:rPr>
        <w:lastRenderedPageBreak/>
        <w:t>（２）</w:t>
      </w:r>
      <w:r w:rsidR="00003C07" w:rsidRPr="00E978C4">
        <w:rPr>
          <w:rFonts w:ascii="ＭＳ 明朝" w:hAnsi="ＭＳ 明朝" w:hint="eastAsia"/>
        </w:rPr>
        <w:t>長時間労働を強いられるおそれ</w:t>
      </w:r>
      <w:r w:rsidR="005A6E0D" w:rsidRPr="00E978C4">
        <w:rPr>
          <w:rFonts w:ascii="ＭＳ 明朝" w:hAnsi="ＭＳ 明朝" w:hint="eastAsia"/>
        </w:rPr>
        <w:t>の強い制度</w:t>
      </w:r>
    </w:p>
    <w:p w14:paraId="18A161E1" w14:textId="77777777" w:rsidR="003B6B0F" w:rsidRDefault="0058452D" w:rsidP="003B6B0F">
      <w:pPr>
        <w:ind w:leftChars="200" w:left="480" w:firstLineChars="100" w:firstLine="240"/>
        <w:rPr>
          <w:rFonts w:ascii="ＭＳ 明朝" w:hAnsi="ＭＳ 明朝"/>
        </w:rPr>
      </w:pPr>
      <w:r w:rsidRPr="00E978C4">
        <w:rPr>
          <w:rFonts w:ascii="ＭＳ 明朝" w:hAnsi="ＭＳ 明朝" w:hint="eastAsia"/>
        </w:rPr>
        <w:t>裁量労働制は、実労働時間にかかわらず、あらかじめ労使協定などで決定された時間だけ労働したものとみなされる</w:t>
      </w:r>
      <w:r w:rsidR="008B27D3" w:rsidRPr="00E978C4">
        <w:rPr>
          <w:rFonts w:ascii="ＭＳ 明朝" w:hAnsi="ＭＳ 明朝" w:hint="eastAsia"/>
        </w:rPr>
        <w:t>制度である</w:t>
      </w:r>
      <w:r w:rsidRPr="00E978C4">
        <w:rPr>
          <w:rFonts w:ascii="ＭＳ 明朝" w:hAnsi="ＭＳ 明朝" w:hint="eastAsia"/>
        </w:rPr>
        <w:t>。業務遂行の手段や時間配分の決定は労働者自身に委ねられるが、業務量や期限は使用者によって決定されるので、命じられた</w:t>
      </w:r>
      <w:r w:rsidR="008B27D3" w:rsidRPr="00E978C4">
        <w:rPr>
          <w:rFonts w:ascii="ＭＳ 明朝" w:hAnsi="ＭＳ 明朝" w:hint="eastAsia"/>
        </w:rPr>
        <w:t>労働</w:t>
      </w:r>
      <w:r w:rsidRPr="00E978C4">
        <w:rPr>
          <w:rFonts w:ascii="ＭＳ 明朝" w:hAnsi="ＭＳ 明朝" w:hint="eastAsia"/>
        </w:rPr>
        <w:t>が過大である場合には、労働者は事実上長時間労働を強いられる。</w:t>
      </w:r>
    </w:p>
    <w:p w14:paraId="0DFA164E" w14:textId="4D89AA19" w:rsidR="000F7EC2" w:rsidRPr="00E978C4" w:rsidRDefault="0058452D" w:rsidP="000F7EC2">
      <w:pPr>
        <w:ind w:leftChars="200" w:left="480" w:firstLineChars="100" w:firstLine="240"/>
        <w:rPr>
          <w:rFonts w:ascii="ＭＳ 明朝" w:hAnsi="ＭＳ 明朝"/>
        </w:rPr>
      </w:pPr>
      <w:r w:rsidRPr="00E978C4">
        <w:rPr>
          <w:rFonts w:ascii="ＭＳ 明朝" w:hAnsi="ＭＳ 明朝" w:hint="eastAsia"/>
        </w:rPr>
        <w:t>現に、</w:t>
      </w:r>
      <w:r w:rsidR="0021430D">
        <w:rPr>
          <w:rFonts w:ascii="ＭＳ 明朝" w:hAnsi="ＭＳ 明朝" w:hint="eastAsia"/>
        </w:rPr>
        <w:t>厚労省</w:t>
      </w:r>
      <w:r w:rsidRPr="00E978C4">
        <w:rPr>
          <w:rFonts w:ascii="ＭＳ 明朝" w:hAnsi="ＭＳ 明朝" w:hint="eastAsia"/>
        </w:rPr>
        <w:t>「裁量労働制実態調査」（２０２１年６月公表</w:t>
      </w:r>
      <w:r w:rsidR="00A671C0" w:rsidRPr="00E978C4">
        <w:rPr>
          <w:rStyle w:val="af1"/>
          <w:rFonts w:ascii="ＭＳ 明朝" w:hAnsi="ＭＳ 明朝"/>
        </w:rPr>
        <w:footnoteReference w:id="4"/>
      </w:r>
      <w:r w:rsidR="00A671C0" w:rsidRPr="00E978C4">
        <w:rPr>
          <w:rFonts w:ascii="ＭＳ 明朝" w:hAnsi="ＭＳ 明朝" w:hint="eastAsia"/>
        </w:rPr>
        <w:t>）によれば、週の平均実労働時間は、裁量労働制適用労働者が４５時間１８分と、非適用労働者４３時間２分よりも長くなっている</w:t>
      </w:r>
      <w:r w:rsidR="00A671C0" w:rsidRPr="00E978C4">
        <w:rPr>
          <w:rStyle w:val="af1"/>
          <w:rFonts w:ascii="ＭＳ 明朝" w:hAnsi="ＭＳ 明朝"/>
        </w:rPr>
        <w:footnoteReference w:id="5"/>
      </w:r>
      <w:r w:rsidR="00A671C0" w:rsidRPr="00E978C4">
        <w:rPr>
          <w:rFonts w:ascii="ＭＳ 明朝" w:hAnsi="ＭＳ 明朝" w:hint="eastAsia"/>
        </w:rPr>
        <w:t>。また、同調査によると、週の労働時間６０時間以上（法定時間４０時間＋時間外労働２０時間</w:t>
      </w:r>
      <w:r w:rsidR="004C630D">
        <w:rPr>
          <w:rFonts w:ascii="ＭＳ 明朝" w:hAnsi="ＭＳ 明朝" w:hint="eastAsia"/>
        </w:rPr>
        <w:t>以上</w:t>
      </w:r>
      <w:r w:rsidR="00A671C0" w:rsidRPr="00E978C4">
        <w:rPr>
          <w:rFonts w:ascii="ＭＳ 明朝" w:hAnsi="ＭＳ 明朝" w:hint="eastAsia"/>
        </w:rPr>
        <w:t>）の労働者は、適用労働者が９．３％と、非適用労働者５．４％よりも多くなっている</w:t>
      </w:r>
      <w:r w:rsidR="00A671C0" w:rsidRPr="00E978C4">
        <w:rPr>
          <w:rStyle w:val="af1"/>
          <w:rFonts w:ascii="ＭＳ 明朝" w:hAnsi="ＭＳ 明朝"/>
        </w:rPr>
        <w:footnoteReference w:id="6"/>
      </w:r>
      <w:r w:rsidR="00A671C0" w:rsidRPr="00E978C4">
        <w:rPr>
          <w:rFonts w:ascii="ＭＳ 明朝" w:hAnsi="ＭＳ 明朝" w:hint="eastAsia"/>
        </w:rPr>
        <w:t>。同調査を基にした研究結果では、勤務方法や勤務時間の裁量を持たない労働者に裁量労働制が適用されると健康状態に悪影響を与えることが指摘されている</w:t>
      </w:r>
      <w:r w:rsidR="00A671C0" w:rsidRPr="00E978C4">
        <w:rPr>
          <w:rStyle w:val="af1"/>
          <w:rFonts w:ascii="ＭＳ 明朝" w:hAnsi="ＭＳ 明朝"/>
        </w:rPr>
        <w:footnoteReference w:id="7"/>
      </w:r>
      <w:r w:rsidR="00A671C0" w:rsidRPr="00E978C4">
        <w:rPr>
          <w:rFonts w:ascii="ＭＳ 明朝" w:hAnsi="ＭＳ 明朝" w:hint="eastAsia"/>
        </w:rPr>
        <w:t>。</w:t>
      </w:r>
    </w:p>
    <w:p w14:paraId="56B3EF51" w14:textId="3FBE6A72" w:rsidR="00A671C0" w:rsidRPr="00E978C4" w:rsidRDefault="00A671C0" w:rsidP="0058452D">
      <w:pPr>
        <w:rPr>
          <w:rFonts w:ascii="ＭＳ 明朝" w:hAnsi="ＭＳ 明朝"/>
        </w:rPr>
      </w:pPr>
      <w:r w:rsidRPr="00E978C4">
        <w:rPr>
          <w:rFonts w:ascii="ＭＳ 明朝" w:hAnsi="ＭＳ 明朝" w:hint="eastAsia"/>
        </w:rPr>
        <w:t>（</w:t>
      </w:r>
      <w:r w:rsidR="003B6B0F">
        <w:rPr>
          <w:rFonts w:ascii="ＭＳ 明朝" w:hAnsi="ＭＳ 明朝" w:hint="eastAsia"/>
        </w:rPr>
        <w:t>３</w:t>
      </w:r>
      <w:r w:rsidRPr="00E978C4">
        <w:rPr>
          <w:rFonts w:ascii="ＭＳ 明朝" w:hAnsi="ＭＳ 明朝" w:hint="eastAsia"/>
        </w:rPr>
        <w:t>）過労死</w:t>
      </w:r>
      <w:r w:rsidR="003B6B0F">
        <w:rPr>
          <w:rFonts w:ascii="ＭＳ 明朝" w:hAnsi="ＭＳ 明朝" w:hint="eastAsia"/>
        </w:rPr>
        <w:t>等</w:t>
      </w:r>
      <w:r w:rsidRPr="00E978C4">
        <w:rPr>
          <w:rFonts w:ascii="ＭＳ 明朝" w:hAnsi="ＭＳ 明朝" w:hint="eastAsia"/>
        </w:rPr>
        <w:t xml:space="preserve">は減少していない　</w:t>
      </w:r>
    </w:p>
    <w:p w14:paraId="11DF6CCF" w14:textId="79668408" w:rsidR="003B6B0F" w:rsidRDefault="00A671C0" w:rsidP="003B6B0F">
      <w:pPr>
        <w:ind w:leftChars="200" w:left="480" w:firstLineChars="100" w:firstLine="240"/>
        <w:rPr>
          <w:rFonts w:ascii="ＭＳ 明朝" w:hAnsi="ＭＳ 明朝"/>
        </w:rPr>
      </w:pPr>
      <w:r w:rsidRPr="00E978C4">
        <w:rPr>
          <w:rFonts w:ascii="ＭＳ 明朝" w:hAnsi="ＭＳ 明朝" w:hint="eastAsia"/>
        </w:rPr>
        <w:t>働き方改革関連法は、２０１９年４月1日から順次施行されて丸７年を経過したが、未だ過労死等</w:t>
      </w:r>
      <w:r w:rsidR="004C630D">
        <w:rPr>
          <w:rStyle w:val="af1"/>
          <w:rFonts w:ascii="ＭＳ 明朝" w:hAnsi="ＭＳ 明朝"/>
        </w:rPr>
        <w:footnoteReference w:id="8"/>
      </w:r>
      <w:r w:rsidRPr="00E978C4">
        <w:rPr>
          <w:rFonts w:ascii="ＭＳ 明朝" w:hAnsi="ＭＳ 明朝" w:hint="eastAsia"/>
        </w:rPr>
        <w:t>は減少していない。</w:t>
      </w:r>
    </w:p>
    <w:p w14:paraId="3AE29B11" w14:textId="354F5C0C" w:rsidR="00435260" w:rsidRDefault="00A671C0" w:rsidP="00435260">
      <w:pPr>
        <w:ind w:leftChars="200" w:left="480" w:firstLineChars="100" w:firstLine="240"/>
        <w:rPr>
          <w:rFonts w:ascii="ＭＳ 明朝" w:hAnsi="ＭＳ 明朝"/>
        </w:rPr>
      </w:pPr>
      <w:r w:rsidRPr="00E978C4">
        <w:rPr>
          <w:rFonts w:ascii="ＭＳ 明朝" w:hAnsi="ＭＳ 明朝" w:hint="eastAsia"/>
        </w:rPr>
        <w:t>すなわち、</w:t>
      </w:r>
      <w:r w:rsidR="0021430D">
        <w:rPr>
          <w:rFonts w:ascii="ＭＳ 明朝" w:hAnsi="ＭＳ 明朝" w:hint="eastAsia"/>
        </w:rPr>
        <w:t>厚労省</w:t>
      </w:r>
      <w:r w:rsidRPr="00E978C4">
        <w:rPr>
          <w:rFonts w:ascii="ＭＳ 明朝" w:hAnsi="ＭＳ 明朝" w:hint="eastAsia"/>
        </w:rPr>
        <w:t>が毎年６月に公表している「過労死等の労災補償状況」によれば、脳・心臓疾患事案の労災請求件数は２０１９年度９３６件から２０２４年度１０３０件に、精神障害事案の労災請求件数は２０１９年度２０６０件から２０２４年度３７８０件に、それぞれ増加している。</w:t>
      </w:r>
    </w:p>
    <w:p w14:paraId="06F0F025" w14:textId="6A9F1BE7" w:rsidR="00435260" w:rsidRDefault="000B6B2B" w:rsidP="00435260">
      <w:pPr>
        <w:ind w:leftChars="200" w:left="480" w:firstLineChars="100" w:firstLine="240"/>
        <w:rPr>
          <w:rFonts w:ascii="ＭＳ 明朝" w:hAnsi="ＭＳ 明朝"/>
        </w:rPr>
      </w:pPr>
      <w:r w:rsidRPr="00E978C4">
        <w:rPr>
          <w:rFonts w:ascii="ＭＳ 明朝" w:hAnsi="ＭＳ 明朝"/>
        </w:rPr>
        <w:lastRenderedPageBreak/>
        <w:t>また、脳・心臓疾患事案、精神障害事案ともに、毎年、裁量労働制適用対象労働者の労災認定がなされている。</w:t>
      </w:r>
      <w:r w:rsidR="003B6B0F">
        <w:rPr>
          <w:rFonts w:ascii="ＭＳ 明朝" w:hAnsi="ＭＳ 明朝" w:hint="eastAsia"/>
        </w:rPr>
        <w:t>２０１８</w:t>
      </w:r>
      <w:r w:rsidRPr="00E978C4">
        <w:rPr>
          <w:rFonts w:ascii="ＭＳ 明朝" w:hAnsi="ＭＳ 明朝"/>
        </w:rPr>
        <w:t>年度から</w:t>
      </w:r>
      <w:r w:rsidR="003B6B0F">
        <w:rPr>
          <w:rFonts w:ascii="ＭＳ 明朝" w:hAnsi="ＭＳ 明朝" w:hint="eastAsia"/>
        </w:rPr>
        <w:t>２０２５</w:t>
      </w:r>
      <w:r w:rsidRPr="00E978C4">
        <w:rPr>
          <w:rFonts w:ascii="ＭＳ 明朝" w:hAnsi="ＭＳ 明朝"/>
        </w:rPr>
        <w:t>年度まで</w:t>
      </w:r>
      <w:r w:rsidR="007F4080">
        <w:rPr>
          <w:rFonts w:ascii="ＭＳ 明朝" w:hAnsi="ＭＳ 明朝" w:hint="eastAsia"/>
        </w:rPr>
        <w:t>の間に、脳・心臓疾患については</w:t>
      </w:r>
      <w:r w:rsidRPr="00E978C4">
        <w:rPr>
          <w:rFonts w:ascii="ＭＳ 明朝" w:hAnsi="ＭＳ 明朝"/>
        </w:rPr>
        <w:t>毎年</w:t>
      </w:r>
      <w:r w:rsidR="003B6B0F">
        <w:rPr>
          <w:rFonts w:ascii="ＭＳ 明朝" w:hAnsi="ＭＳ 明朝" w:hint="eastAsia"/>
        </w:rPr>
        <w:t>１</w:t>
      </w:r>
      <w:r w:rsidRPr="00E978C4">
        <w:rPr>
          <w:rFonts w:ascii="ＭＳ 明朝" w:hAnsi="ＭＳ 明朝"/>
        </w:rPr>
        <w:t>～</w:t>
      </w:r>
      <w:r w:rsidR="007F4080">
        <w:rPr>
          <w:rFonts w:ascii="ＭＳ 明朝" w:hAnsi="ＭＳ 明朝" w:hint="eastAsia"/>
        </w:rPr>
        <w:t>４</w:t>
      </w:r>
      <w:r w:rsidRPr="00E978C4">
        <w:rPr>
          <w:rFonts w:ascii="ＭＳ 明朝" w:hAnsi="ＭＳ 明朝"/>
        </w:rPr>
        <w:t>件</w:t>
      </w:r>
      <w:r w:rsidR="007F4080">
        <w:rPr>
          <w:rFonts w:ascii="ＭＳ 明朝" w:hAnsi="ＭＳ 明朝" w:hint="eastAsia"/>
        </w:rPr>
        <w:t>が</w:t>
      </w:r>
      <w:r w:rsidRPr="00E978C4">
        <w:rPr>
          <w:rFonts w:ascii="ＭＳ 明朝" w:hAnsi="ＭＳ 明朝"/>
        </w:rPr>
        <w:t>、精神障害については</w:t>
      </w:r>
      <w:r w:rsidR="007F4080">
        <w:rPr>
          <w:rFonts w:ascii="ＭＳ 明朝" w:hAnsi="ＭＳ 明朝" w:hint="eastAsia"/>
        </w:rPr>
        <w:t>毎年</w:t>
      </w:r>
      <w:r w:rsidR="003B6B0F">
        <w:rPr>
          <w:rFonts w:ascii="ＭＳ 明朝" w:hAnsi="ＭＳ 明朝" w:hint="eastAsia"/>
        </w:rPr>
        <w:t>５～８</w:t>
      </w:r>
      <w:r w:rsidRPr="00E978C4">
        <w:rPr>
          <w:rFonts w:ascii="ＭＳ 明朝" w:hAnsi="ＭＳ 明朝"/>
        </w:rPr>
        <w:t>件</w:t>
      </w:r>
      <w:r w:rsidR="007F4080">
        <w:rPr>
          <w:rFonts w:ascii="ＭＳ 明朝" w:hAnsi="ＭＳ 明朝" w:hint="eastAsia"/>
        </w:rPr>
        <w:t>が</w:t>
      </w:r>
      <w:r w:rsidRPr="00E978C4">
        <w:rPr>
          <w:rFonts w:ascii="ＭＳ 明朝" w:hAnsi="ＭＳ 明朝"/>
        </w:rPr>
        <w:t>、</w:t>
      </w:r>
      <w:r w:rsidR="007F4080">
        <w:rPr>
          <w:rFonts w:ascii="ＭＳ 明朝" w:hAnsi="ＭＳ 明朝" w:hint="eastAsia"/>
        </w:rPr>
        <w:t>それぞれ労災認定されており、</w:t>
      </w:r>
      <w:r w:rsidR="001A5263" w:rsidRPr="00E978C4">
        <w:rPr>
          <w:rFonts w:ascii="ＭＳ 明朝" w:hAnsi="ＭＳ 明朝" w:hint="eastAsia"/>
        </w:rPr>
        <w:t>いず</w:t>
      </w:r>
      <w:r w:rsidRPr="00E978C4">
        <w:rPr>
          <w:rFonts w:ascii="ＭＳ 明朝" w:hAnsi="ＭＳ 明朝"/>
        </w:rPr>
        <w:t>れについても死亡事案が含まれている</w:t>
      </w:r>
      <w:r w:rsidRPr="00E978C4">
        <w:rPr>
          <w:rStyle w:val="af1"/>
          <w:rFonts w:ascii="ＭＳ 明朝" w:hAnsi="ＭＳ 明朝"/>
        </w:rPr>
        <w:footnoteReference w:id="9"/>
      </w:r>
      <w:r w:rsidRPr="00E978C4">
        <w:rPr>
          <w:rFonts w:ascii="ＭＳ 明朝" w:hAnsi="ＭＳ 明朝" w:hint="eastAsia"/>
        </w:rPr>
        <w:t>。</w:t>
      </w:r>
      <w:r w:rsidR="003B6B0F" w:rsidRPr="003B6B0F">
        <w:rPr>
          <w:rFonts w:ascii="ＭＳ 明朝" w:hAnsi="ＭＳ 明朝"/>
        </w:rPr>
        <w:t>労働者自らが多様な働き方を選択できていたなら、このような労災請求・認定状況になることは考えられない。</w:t>
      </w:r>
    </w:p>
    <w:p w14:paraId="3C8390F6" w14:textId="099FD0BB" w:rsidR="00435260" w:rsidRDefault="000B6B2B" w:rsidP="00435260">
      <w:pPr>
        <w:ind w:leftChars="200" w:left="480" w:firstLineChars="100" w:firstLine="240"/>
        <w:rPr>
          <w:rFonts w:ascii="ＭＳ 明朝" w:hAnsi="ＭＳ 明朝"/>
        </w:rPr>
      </w:pPr>
      <w:r w:rsidRPr="00E978C4">
        <w:rPr>
          <w:rFonts w:ascii="ＭＳ 明朝" w:hAnsi="ＭＳ 明朝"/>
        </w:rPr>
        <w:t>さらには、過労死予備軍ともいえる、週労働時間</w:t>
      </w:r>
      <w:r w:rsidR="003B6B0F">
        <w:rPr>
          <w:rFonts w:ascii="ＭＳ 明朝" w:hAnsi="ＭＳ 明朝" w:hint="eastAsia"/>
        </w:rPr>
        <w:t>４０</w:t>
      </w:r>
      <w:r w:rsidRPr="00E978C4">
        <w:rPr>
          <w:rFonts w:ascii="ＭＳ 明朝" w:hAnsi="ＭＳ 明朝"/>
        </w:rPr>
        <w:t>時間以上の雇用者に占める週労働時間</w:t>
      </w:r>
      <w:r w:rsidR="003B6B0F">
        <w:rPr>
          <w:rFonts w:ascii="ＭＳ 明朝" w:hAnsi="ＭＳ 明朝" w:hint="eastAsia"/>
        </w:rPr>
        <w:t>６０</w:t>
      </w:r>
      <w:r w:rsidRPr="00E978C4">
        <w:rPr>
          <w:rFonts w:ascii="ＭＳ 明朝" w:hAnsi="ＭＳ 明朝"/>
        </w:rPr>
        <w:t>時間以上（</w:t>
      </w:r>
      <w:r w:rsidR="003B6B0F">
        <w:rPr>
          <w:rFonts w:ascii="ＭＳ 明朝" w:hAnsi="ＭＳ 明朝" w:hint="eastAsia"/>
        </w:rPr>
        <w:t>１</w:t>
      </w:r>
      <w:r w:rsidRPr="00E978C4">
        <w:rPr>
          <w:rFonts w:ascii="ＭＳ 明朝" w:hAnsi="ＭＳ 明朝"/>
        </w:rPr>
        <w:t>週間の時間外労働時間が</w:t>
      </w:r>
      <w:r w:rsidR="003B6B0F">
        <w:rPr>
          <w:rFonts w:ascii="ＭＳ 明朝" w:hAnsi="ＭＳ 明朝" w:hint="eastAsia"/>
        </w:rPr>
        <w:t>２０</w:t>
      </w:r>
      <w:r w:rsidRPr="00E978C4">
        <w:rPr>
          <w:rFonts w:ascii="ＭＳ 明朝" w:hAnsi="ＭＳ 明朝"/>
        </w:rPr>
        <w:t>時間</w:t>
      </w:r>
      <w:r w:rsidR="007F4080">
        <w:rPr>
          <w:rFonts w:ascii="ＭＳ 明朝" w:hAnsi="ＭＳ 明朝" w:hint="eastAsia"/>
        </w:rPr>
        <w:t>以上</w:t>
      </w:r>
      <w:r w:rsidRPr="00E978C4">
        <w:rPr>
          <w:rFonts w:ascii="ＭＳ 明朝" w:hAnsi="ＭＳ 明朝"/>
        </w:rPr>
        <w:t>となり</w:t>
      </w:r>
      <w:r w:rsidR="003B6B0F">
        <w:rPr>
          <w:rFonts w:ascii="ＭＳ 明朝" w:hAnsi="ＭＳ 明朝" w:hint="eastAsia"/>
        </w:rPr>
        <w:t>、１</w:t>
      </w:r>
      <w:r w:rsidRPr="00E978C4">
        <w:rPr>
          <w:rFonts w:ascii="ＭＳ 明朝" w:hAnsi="ＭＳ 明朝"/>
        </w:rPr>
        <w:t>か月で換算すれば</w:t>
      </w:r>
      <w:r w:rsidR="003B6B0F">
        <w:rPr>
          <w:rFonts w:ascii="ＭＳ 明朝" w:hAnsi="ＭＳ 明朝" w:hint="eastAsia"/>
        </w:rPr>
        <w:t>８０</w:t>
      </w:r>
      <w:r w:rsidRPr="00E978C4">
        <w:rPr>
          <w:rFonts w:ascii="ＭＳ 明朝" w:hAnsi="ＭＳ 明朝"/>
        </w:rPr>
        <w:t>時間以上の時間外労働に従事することにな</w:t>
      </w:r>
      <w:r w:rsidR="001A5263" w:rsidRPr="00E978C4">
        <w:rPr>
          <w:rFonts w:ascii="ＭＳ 明朝" w:hAnsi="ＭＳ 明朝" w:hint="eastAsia"/>
        </w:rPr>
        <w:t>る</w:t>
      </w:r>
      <w:r w:rsidR="003B6B0F">
        <w:rPr>
          <w:rFonts w:ascii="ＭＳ 明朝" w:hAnsi="ＭＳ 明朝" w:hint="eastAsia"/>
        </w:rPr>
        <w:t>。</w:t>
      </w:r>
      <w:r w:rsidRPr="00E978C4">
        <w:rPr>
          <w:rFonts w:ascii="ＭＳ 明朝" w:hAnsi="ＭＳ 明朝"/>
        </w:rPr>
        <w:t>）の割合について、政府は</w:t>
      </w:r>
      <w:r w:rsidR="003B6B0F">
        <w:rPr>
          <w:rFonts w:ascii="ＭＳ 明朝" w:hAnsi="ＭＳ 明朝" w:hint="eastAsia"/>
        </w:rPr>
        <w:t>、</w:t>
      </w:r>
      <w:r w:rsidRPr="00E978C4">
        <w:rPr>
          <w:rFonts w:ascii="ＭＳ 明朝" w:hAnsi="ＭＳ 明朝"/>
        </w:rPr>
        <w:t>令和</w:t>
      </w:r>
      <w:r w:rsidR="003B6B0F">
        <w:rPr>
          <w:rFonts w:ascii="ＭＳ 明朝" w:hAnsi="ＭＳ 明朝" w:hint="eastAsia"/>
        </w:rPr>
        <w:t>６</w:t>
      </w:r>
      <w:r w:rsidRPr="00E978C4">
        <w:rPr>
          <w:rFonts w:ascii="ＭＳ 明朝" w:hAnsi="ＭＳ 明朝"/>
        </w:rPr>
        <w:t>年</w:t>
      </w:r>
      <w:r w:rsidR="003B6B0F">
        <w:rPr>
          <w:rFonts w:ascii="ＭＳ 明朝" w:hAnsi="ＭＳ 明朝" w:hint="eastAsia"/>
        </w:rPr>
        <w:t>８</w:t>
      </w:r>
      <w:r w:rsidRPr="00E978C4">
        <w:rPr>
          <w:rFonts w:ascii="ＭＳ 明朝" w:hAnsi="ＭＳ 明朝"/>
        </w:rPr>
        <w:t>月</w:t>
      </w:r>
      <w:r w:rsidR="003B6B0F">
        <w:rPr>
          <w:rFonts w:ascii="ＭＳ 明朝" w:hAnsi="ＭＳ 明朝" w:hint="eastAsia"/>
        </w:rPr>
        <w:t>２</w:t>
      </w:r>
      <w:r w:rsidRPr="00E978C4">
        <w:rPr>
          <w:rFonts w:ascii="ＭＳ 明朝" w:hAnsi="ＭＳ 明朝"/>
        </w:rPr>
        <w:t>日に公表した</w:t>
      </w:r>
      <w:r w:rsidR="001A5263" w:rsidRPr="00E978C4">
        <w:rPr>
          <w:rFonts w:ascii="ＭＳ 明朝" w:hAnsi="ＭＳ 明朝" w:hint="eastAsia"/>
        </w:rPr>
        <w:t>「</w:t>
      </w:r>
      <w:r w:rsidRPr="00E978C4">
        <w:rPr>
          <w:rFonts w:ascii="ＭＳ 明朝" w:hAnsi="ＭＳ 明朝"/>
        </w:rPr>
        <w:t>過労死等の防止のための対策に関する大綱</w:t>
      </w:r>
      <w:r w:rsidR="001A5263" w:rsidRPr="00E978C4">
        <w:rPr>
          <w:rFonts w:ascii="ＭＳ 明朝" w:hAnsi="ＭＳ 明朝" w:hint="eastAsia"/>
        </w:rPr>
        <w:t>」</w:t>
      </w:r>
      <w:r w:rsidRPr="00E978C4">
        <w:rPr>
          <w:rFonts w:ascii="ＭＳ 明朝" w:hAnsi="ＭＳ 明朝"/>
        </w:rPr>
        <w:t>において、令和</w:t>
      </w:r>
      <w:r w:rsidR="003B6B0F">
        <w:rPr>
          <w:rFonts w:ascii="ＭＳ 明朝" w:hAnsi="ＭＳ 明朝" w:hint="eastAsia"/>
        </w:rPr>
        <w:t>１０</w:t>
      </w:r>
      <w:r w:rsidRPr="00E978C4">
        <w:rPr>
          <w:rFonts w:ascii="ＭＳ 明朝" w:hAnsi="ＭＳ 明朝"/>
        </w:rPr>
        <w:t>年までに</w:t>
      </w:r>
      <w:r w:rsidR="003B6B0F">
        <w:rPr>
          <w:rFonts w:ascii="ＭＳ 明朝" w:hAnsi="ＭＳ 明朝" w:hint="eastAsia"/>
        </w:rPr>
        <w:t>５</w:t>
      </w:r>
      <w:r w:rsidR="00435260">
        <w:rPr>
          <w:rFonts w:ascii="ＭＳ 明朝" w:hAnsi="ＭＳ 明朝" w:hint="eastAsia"/>
        </w:rPr>
        <w:t>％</w:t>
      </w:r>
      <w:r w:rsidRPr="00E978C4">
        <w:rPr>
          <w:rFonts w:ascii="ＭＳ 明朝" w:hAnsi="ＭＳ 明朝"/>
        </w:rPr>
        <w:t>とする目標を掲げているが、令和元年以降徐々に減っているとはいえ、令和</w:t>
      </w:r>
      <w:r w:rsidR="003B6B0F">
        <w:rPr>
          <w:rFonts w:ascii="ＭＳ 明朝" w:hAnsi="ＭＳ 明朝" w:hint="eastAsia"/>
        </w:rPr>
        <w:t>６</w:t>
      </w:r>
      <w:r w:rsidRPr="00E978C4">
        <w:rPr>
          <w:rFonts w:ascii="ＭＳ 明朝" w:hAnsi="ＭＳ 明朝"/>
        </w:rPr>
        <w:t>年時点で未だ</w:t>
      </w:r>
      <w:r w:rsidR="007F4080">
        <w:rPr>
          <w:rFonts w:ascii="ＭＳ 明朝" w:hAnsi="ＭＳ 明朝" w:hint="eastAsia"/>
        </w:rPr>
        <w:t>８．０</w:t>
      </w:r>
      <w:r w:rsidR="00435260">
        <w:rPr>
          <w:rFonts w:ascii="ＭＳ 明朝" w:hAnsi="ＭＳ 明朝" w:hint="eastAsia"/>
        </w:rPr>
        <w:t>％</w:t>
      </w:r>
      <w:r w:rsidR="007F4080">
        <w:rPr>
          <w:rStyle w:val="af1"/>
          <w:rFonts w:ascii="ＭＳ 明朝" w:hAnsi="ＭＳ 明朝"/>
        </w:rPr>
        <w:footnoteReference w:id="10"/>
      </w:r>
      <w:r w:rsidRPr="00E978C4">
        <w:rPr>
          <w:rFonts w:ascii="ＭＳ 明朝" w:hAnsi="ＭＳ 明朝"/>
        </w:rPr>
        <w:t>であって、当該目標を確実</w:t>
      </w:r>
      <w:r w:rsidR="001A5263" w:rsidRPr="00E978C4">
        <w:rPr>
          <w:rFonts w:ascii="ＭＳ 明朝" w:hAnsi="ＭＳ 明朝" w:hint="eastAsia"/>
        </w:rPr>
        <w:t>に</w:t>
      </w:r>
      <w:r w:rsidRPr="00E978C4">
        <w:rPr>
          <w:rFonts w:ascii="ＭＳ 明朝" w:hAnsi="ＭＳ 明朝"/>
        </w:rPr>
        <w:t>達成できるか不透明である。</w:t>
      </w:r>
    </w:p>
    <w:p w14:paraId="3410BD30" w14:textId="53173F38" w:rsidR="008C32A5" w:rsidRPr="00E978C4" w:rsidRDefault="008C32A5" w:rsidP="00435260">
      <w:pPr>
        <w:ind w:leftChars="200" w:left="480" w:firstLineChars="100" w:firstLine="240"/>
        <w:rPr>
          <w:rFonts w:ascii="ＭＳ 明朝" w:hAnsi="ＭＳ 明朝"/>
        </w:rPr>
      </w:pPr>
      <w:r w:rsidRPr="00E978C4">
        <w:rPr>
          <w:rFonts w:ascii="ＭＳ 明朝" w:hAnsi="ＭＳ 明朝" w:hint="eastAsia"/>
        </w:rPr>
        <w:t>労基法の時間外労働の上限規制を設けてなお、このような状況にある中で、</w:t>
      </w:r>
      <w:r w:rsidR="008F2B99" w:rsidRPr="00E978C4">
        <w:rPr>
          <w:rFonts w:ascii="ＭＳ 明朝" w:hAnsi="ＭＳ 明朝" w:hint="eastAsia"/>
        </w:rPr>
        <w:t>裁量労働制拡大による労働時間規制緩和は到底認められるものではない。</w:t>
      </w:r>
    </w:p>
    <w:p w14:paraId="0136B60B" w14:textId="39527B82" w:rsidR="00265A55" w:rsidRPr="00E978C4" w:rsidRDefault="005A6E0D" w:rsidP="0058452D">
      <w:pPr>
        <w:rPr>
          <w:rFonts w:ascii="ＭＳ 明朝" w:hAnsi="ＭＳ 明朝"/>
        </w:rPr>
      </w:pPr>
      <w:r w:rsidRPr="00E978C4">
        <w:rPr>
          <w:rFonts w:ascii="ＭＳ 明朝" w:hAnsi="ＭＳ 明朝" w:hint="eastAsia"/>
        </w:rPr>
        <w:t>（</w:t>
      </w:r>
      <w:r w:rsidR="00435260">
        <w:rPr>
          <w:rFonts w:ascii="ＭＳ 明朝" w:hAnsi="ＭＳ 明朝" w:hint="eastAsia"/>
        </w:rPr>
        <w:t>４</w:t>
      </w:r>
      <w:r w:rsidRPr="00E978C4">
        <w:rPr>
          <w:rFonts w:ascii="ＭＳ 明朝" w:hAnsi="ＭＳ 明朝" w:hint="eastAsia"/>
        </w:rPr>
        <w:t>）裁量労働制の濫用が後を絶たない現状</w:t>
      </w:r>
    </w:p>
    <w:p w14:paraId="2E20C2AE" w14:textId="66941043" w:rsidR="000F7EC2" w:rsidRDefault="005A6E0D" w:rsidP="000F7EC2">
      <w:pPr>
        <w:ind w:left="480" w:hangingChars="200" w:hanging="480"/>
        <w:rPr>
          <w:rFonts w:ascii="ＭＳ 明朝" w:hAnsi="ＭＳ 明朝"/>
        </w:rPr>
      </w:pPr>
      <w:r w:rsidRPr="00E978C4">
        <w:rPr>
          <w:rFonts w:ascii="ＭＳ 明朝" w:hAnsi="ＭＳ 明朝" w:hint="eastAsia"/>
        </w:rPr>
        <w:t xml:space="preserve">　</w:t>
      </w:r>
      <w:r w:rsidR="00435260">
        <w:rPr>
          <w:rFonts w:ascii="ＭＳ 明朝" w:hAnsi="ＭＳ 明朝" w:hint="eastAsia"/>
        </w:rPr>
        <w:t xml:space="preserve">　　</w:t>
      </w:r>
      <w:r w:rsidR="000F7EC2">
        <w:rPr>
          <w:rFonts w:ascii="ＭＳ 明朝" w:hAnsi="ＭＳ 明朝" w:hint="eastAsia"/>
        </w:rPr>
        <w:t>「とりまとめ（案）」において「長時間労働になる、裁量や適切な処遇が確保されない実態があることが指摘されている。」と述べられているとおり、</w:t>
      </w:r>
      <w:r w:rsidRPr="00E978C4">
        <w:rPr>
          <w:rFonts w:ascii="ＭＳ 明朝" w:hAnsi="ＭＳ 明朝" w:hint="eastAsia"/>
        </w:rPr>
        <w:t>現行法の下でも、裁量労働制</w:t>
      </w:r>
      <w:r w:rsidR="000F7EC2">
        <w:rPr>
          <w:rFonts w:ascii="ＭＳ 明朝" w:hAnsi="ＭＳ 明朝" w:hint="eastAsia"/>
        </w:rPr>
        <w:t>の違法適用・</w:t>
      </w:r>
      <w:r w:rsidRPr="00E978C4">
        <w:rPr>
          <w:rFonts w:ascii="ＭＳ 明朝" w:hAnsi="ＭＳ 明朝" w:hint="eastAsia"/>
        </w:rPr>
        <w:t>濫用事例が後を絶たない。</w:t>
      </w:r>
    </w:p>
    <w:p w14:paraId="306A55EA" w14:textId="37018B59" w:rsidR="005A6E0D" w:rsidRPr="00E978C4" w:rsidRDefault="000F7EC2" w:rsidP="0097761D">
      <w:pPr>
        <w:ind w:leftChars="200" w:left="480" w:firstLineChars="100" w:firstLine="240"/>
        <w:rPr>
          <w:rFonts w:ascii="ＭＳ 明朝" w:hAnsi="ＭＳ 明朝"/>
        </w:rPr>
      </w:pPr>
      <w:r>
        <w:rPr>
          <w:rFonts w:ascii="ＭＳ 明朝" w:hAnsi="ＭＳ 明朝" w:hint="eastAsia"/>
        </w:rPr>
        <w:t>例えば、</w:t>
      </w:r>
      <w:r w:rsidR="00580899">
        <w:rPr>
          <w:rFonts w:ascii="ＭＳ 明朝" w:hAnsi="ＭＳ 明朝" w:hint="eastAsia"/>
        </w:rPr>
        <w:t>企画業務型裁量労働制</w:t>
      </w:r>
      <w:r w:rsidR="003B39A9">
        <w:rPr>
          <w:rFonts w:ascii="ＭＳ 明朝" w:hAnsi="ＭＳ 明朝" w:hint="eastAsia"/>
        </w:rPr>
        <w:t>を営業社員に</w:t>
      </w:r>
      <w:r w:rsidR="00580899">
        <w:rPr>
          <w:rFonts w:ascii="ＭＳ 明朝" w:hAnsi="ＭＳ 明朝" w:hint="eastAsia"/>
        </w:rPr>
        <w:t>違法</w:t>
      </w:r>
      <w:r w:rsidR="003B39A9">
        <w:rPr>
          <w:rFonts w:ascii="ＭＳ 明朝" w:hAnsi="ＭＳ 明朝" w:hint="eastAsia"/>
        </w:rPr>
        <w:t>に</w:t>
      </w:r>
      <w:r w:rsidR="00580899">
        <w:rPr>
          <w:rFonts w:ascii="ＭＳ 明朝" w:hAnsi="ＭＳ 明朝" w:hint="eastAsia"/>
        </w:rPr>
        <w:t>適用</w:t>
      </w:r>
      <w:r w:rsidR="003B39A9">
        <w:rPr>
          <w:rFonts w:ascii="ＭＳ 明朝" w:hAnsi="ＭＳ 明朝" w:hint="eastAsia"/>
        </w:rPr>
        <w:t>していた</w:t>
      </w:r>
      <w:r w:rsidR="00580899">
        <w:rPr>
          <w:rFonts w:ascii="ＭＳ 明朝" w:hAnsi="ＭＳ 明朝" w:hint="eastAsia"/>
        </w:rPr>
        <w:t>野村不動産の事例</w:t>
      </w:r>
      <w:r>
        <w:rPr>
          <w:rFonts w:ascii="ＭＳ 明朝" w:hAnsi="ＭＳ 明朝" w:hint="eastAsia"/>
        </w:rPr>
        <w:t>（</w:t>
      </w:r>
      <w:r w:rsidR="003B39A9">
        <w:rPr>
          <w:rFonts w:ascii="ＭＳ 明朝" w:hAnsi="ＭＳ 明朝" w:hint="eastAsia"/>
        </w:rPr>
        <w:t>過労自殺した従業員について労災認定がされるとともに、会社に対し労基署から是正勧告がなされた</w:t>
      </w:r>
      <w:r>
        <w:rPr>
          <w:rFonts w:ascii="ＭＳ 明朝" w:hAnsi="ＭＳ 明朝" w:hint="eastAsia"/>
        </w:rPr>
        <w:t>）</w:t>
      </w:r>
      <w:r>
        <w:rPr>
          <w:rStyle w:val="af1"/>
          <w:rFonts w:ascii="ＭＳ 明朝" w:hAnsi="ＭＳ 明朝"/>
        </w:rPr>
        <w:footnoteReference w:id="11"/>
      </w:r>
      <w:r w:rsidR="003B39A9">
        <w:rPr>
          <w:rFonts w:ascii="ＭＳ 明朝" w:hAnsi="ＭＳ 明朝" w:hint="eastAsia"/>
        </w:rPr>
        <w:t>や、専門業務型裁量労働制を</w:t>
      </w:r>
      <w:r w:rsidR="003B39A9">
        <w:rPr>
          <w:rFonts w:ascii="ＭＳ 明朝" w:hAnsi="ＭＳ 明朝" w:hint="eastAsia"/>
        </w:rPr>
        <w:lastRenderedPageBreak/>
        <w:t>対象業務外の従業員</w:t>
      </w:r>
      <w:r w:rsidR="0097761D">
        <w:rPr>
          <w:rFonts w:ascii="ＭＳ 明朝" w:hAnsi="ＭＳ 明朝" w:hint="eastAsia"/>
        </w:rPr>
        <w:t>（税理士資格のない補助者）</w:t>
      </w:r>
      <w:r w:rsidR="003B39A9">
        <w:rPr>
          <w:rFonts w:ascii="ＭＳ 明朝" w:hAnsi="ＭＳ 明朝" w:hint="eastAsia"/>
        </w:rPr>
        <w:t>に適用していた事例</w:t>
      </w:r>
      <w:r w:rsidR="003B39A9">
        <w:rPr>
          <w:rStyle w:val="af1"/>
          <w:rFonts w:ascii="ＭＳ 明朝" w:hAnsi="ＭＳ 明朝"/>
        </w:rPr>
        <w:footnoteReference w:id="12"/>
      </w:r>
      <w:r w:rsidR="0097761D">
        <w:rPr>
          <w:rFonts w:ascii="ＭＳ 明朝" w:hAnsi="ＭＳ 明朝" w:hint="eastAsia"/>
        </w:rPr>
        <w:t>など、多数の報道事例・裁判例が存在する。</w:t>
      </w:r>
    </w:p>
    <w:p w14:paraId="1625D1A9" w14:textId="37E5608A" w:rsidR="005A7563" w:rsidRDefault="001373B6" w:rsidP="005A7563">
      <w:pPr>
        <w:ind w:left="480" w:hangingChars="200" w:hanging="480"/>
        <w:rPr>
          <w:rFonts w:ascii="ＭＳ 明朝" w:hAnsi="ＭＳ 明朝"/>
        </w:rPr>
      </w:pPr>
      <w:r w:rsidRPr="00E978C4">
        <w:rPr>
          <w:rFonts w:ascii="ＭＳ 明朝" w:hAnsi="ＭＳ 明朝" w:hint="eastAsia"/>
        </w:rPr>
        <w:t xml:space="preserve">　</w:t>
      </w:r>
      <w:r w:rsidR="00435260">
        <w:rPr>
          <w:rFonts w:ascii="ＭＳ 明朝" w:hAnsi="ＭＳ 明朝" w:hint="eastAsia"/>
        </w:rPr>
        <w:t xml:space="preserve">　</w:t>
      </w:r>
      <w:r w:rsidRPr="00E978C4">
        <w:rPr>
          <w:rFonts w:ascii="ＭＳ 明朝" w:hAnsi="ＭＳ 明朝" w:hint="eastAsia"/>
        </w:rPr>
        <w:t xml:space="preserve">　</w:t>
      </w:r>
      <w:r w:rsidR="003F7766" w:rsidRPr="00E978C4">
        <w:rPr>
          <w:rFonts w:ascii="ＭＳ 明朝" w:hAnsi="ＭＳ 明朝" w:hint="eastAsia"/>
        </w:rPr>
        <w:t>ごく最近公表された</w:t>
      </w:r>
      <w:r w:rsidR="0097761D">
        <w:rPr>
          <w:rFonts w:ascii="ＭＳ 明朝" w:hAnsi="ＭＳ 明朝" w:hint="eastAsia"/>
        </w:rPr>
        <w:t>裁量労働制の</w:t>
      </w:r>
      <w:r w:rsidR="003F7766" w:rsidRPr="00E978C4">
        <w:rPr>
          <w:rFonts w:ascii="ＭＳ 明朝" w:hAnsi="ＭＳ 明朝" w:hint="eastAsia"/>
        </w:rPr>
        <w:t>実態調査</w:t>
      </w:r>
      <w:r w:rsidR="003F7766" w:rsidRPr="00E978C4">
        <w:rPr>
          <w:rStyle w:val="af1"/>
          <w:rFonts w:ascii="ＭＳ 明朝" w:hAnsi="ＭＳ 明朝"/>
        </w:rPr>
        <w:footnoteReference w:id="13"/>
      </w:r>
      <w:r w:rsidR="003F7766" w:rsidRPr="00E978C4">
        <w:rPr>
          <w:rFonts w:ascii="ＭＳ 明朝" w:hAnsi="ＭＳ 明朝" w:hint="eastAsia"/>
        </w:rPr>
        <w:t>でも、裁量労働制が適用されている事業場において、①適用上必要な裁量（遂行手段・時間配分）が与えられて</w:t>
      </w:r>
      <w:r w:rsidR="0021430D">
        <w:rPr>
          <w:rFonts w:ascii="ＭＳ 明朝" w:hAnsi="ＭＳ 明朝" w:hint="eastAsia"/>
        </w:rPr>
        <w:t>い</w:t>
      </w:r>
      <w:r w:rsidR="003F7766" w:rsidRPr="00E978C4">
        <w:rPr>
          <w:rFonts w:ascii="ＭＳ 明朝" w:hAnsi="ＭＳ 明朝" w:hint="eastAsia"/>
        </w:rPr>
        <w:t>ない人がある程度いる</w:t>
      </w:r>
      <w:r w:rsidR="00825104" w:rsidRPr="00E978C4">
        <w:rPr>
          <w:rStyle w:val="af1"/>
          <w:rFonts w:ascii="ＭＳ 明朝" w:hAnsi="ＭＳ 明朝"/>
        </w:rPr>
        <w:footnoteReference w:id="14"/>
      </w:r>
      <w:r w:rsidR="003F7766" w:rsidRPr="00E978C4">
        <w:rPr>
          <w:rFonts w:ascii="ＭＳ 明朝" w:hAnsi="ＭＳ 明朝" w:hint="eastAsia"/>
        </w:rPr>
        <w:t>、②まったく裁量がない期間でも適用されている、③顧客との関係で事実上裁量がない、といった違法な状態が多数報告されて</w:t>
      </w:r>
      <w:r w:rsidR="00381686" w:rsidRPr="00E978C4">
        <w:rPr>
          <w:rFonts w:ascii="ＭＳ 明朝" w:hAnsi="ＭＳ 明朝" w:hint="eastAsia"/>
        </w:rPr>
        <w:t>いる。</w:t>
      </w:r>
      <w:r w:rsidR="00A8033B" w:rsidRPr="00E978C4">
        <w:rPr>
          <w:rFonts w:ascii="ＭＳ 明朝" w:hAnsi="ＭＳ 明朝" w:hint="eastAsia"/>
        </w:rPr>
        <w:t>また、裁量労働制が残業代逃れの賃金抑制に使われていることが指摘されている。</w:t>
      </w:r>
    </w:p>
    <w:p w14:paraId="243FFBF2" w14:textId="01B52173" w:rsidR="006B6016" w:rsidRPr="00E978C4" w:rsidRDefault="00381686" w:rsidP="005A7563">
      <w:pPr>
        <w:ind w:leftChars="200" w:left="480"/>
        <w:rPr>
          <w:rFonts w:ascii="ＭＳ 明朝" w:hAnsi="ＭＳ 明朝"/>
        </w:rPr>
      </w:pPr>
      <w:r w:rsidRPr="00E978C4">
        <w:rPr>
          <w:rFonts w:ascii="ＭＳ 明朝" w:hAnsi="ＭＳ 明朝" w:hint="eastAsia"/>
        </w:rPr>
        <w:t xml:space="preserve">　</w:t>
      </w:r>
      <w:r w:rsidR="005A7563">
        <w:rPr>
          <w:rFonts w:ascii="ＭＳ 明朝" w:hAnsi="ＭＳ 明朝" w:hint="eastAsia"/>
        </w:rPr>
        <w:t>現行法の下でも</w:t>
      </w:r>
      <w:r w:rsidRPr="00E978C4">
        <w:rPr>
          <w:rFonts w:ascii="ＭＳ 明朝" w:hAnsi="ＭＳ 明朝" w:hint="eastAsia"/>
        </w:rPr>
        <w:t>濫用事例が多発し、過労死</w:t>
      </w:r>
      <w:r w:rsidR="005A7563">
        <w:rPr>
          <w:rFonts w:ascii="ＭＳ 明朝" w:hAnsi="ＭＳ 明朝" w:hint="eastAsia"/>
        </w:rPr>
        <w:t>等</w:t>
      </w:r>
      <w:r w:rsidRPr="00E978C4">
        <w:rPr>
          <w:rFonts w:ascii="ＭＳ 明朝" w:hAnsi="ＭＳ 明朝" w:hint="eastAsia"/>
        </w:rPr>
        <w:t>も発生している状況にあって、</w:t>
      </w:r>
      <w:r w:rsidR="005A7563">
        <w:rPr>
          <w:rFonts w:ascii="ＭＳ 明朝" w:hAnsi="ＭＳ 明朝" w:hint="eastAsia"/>
        </w:rPr>
        <w:t>対象業務を拡大すればさらなる濫用と過労死等を招くことは目に見えている。</w:t>
      </w:r>
    </w:p>
    <w:p w14:paraId="02C1B6FC" w14:textId="16D621D9" w:rsidR="005A6E0D" w:rsidRPr="00E978C4" w:rsidRDefault="005A6E0D" w:rsidP="0058452D">
      <w:pPr>
        <w:rPr>
          <w:rFonts w:ascii="ＭＳ 明朝" w:hAnsi="ＭＳ 明朝"/>
        </w:rPr>
      </w:pPr>
      <w:r w:rsidRPr="00E978C4">
        <w:rPr>
          <w:rFonts w:ascii="ＭＳ 明朝" w:hAnsi="ＭＳ 明朝" w:hint="eastAsia"/>
        </w:rPr>
        <w:t>（</w:t>
      </w:r>
      <w:r w:rsidR="00580899">
        <w:rPr>
          <w:rFonts w:ascii="ＭＳ 明朝" w:hAnsi="ＭＳ 明朝" w:hint="eastAsia"/>
        </w:rPr>
        <w:t>５</w:t>
      </w:r>
      <w:r w:rsidRPr="00E978C4">
        <w:rPr>
          <w:rFonts w:ascii="ＭＳ 明朝" w:hAnsi="ＭＳ 明朝" w:hint="eastAsia"/>
        </w:rPr>
        <w:t>）</w:t>
      </w:r>
      <w:r w:rsidR="00381686" w:rsidRPr="00E978C4">
        <w:rPr>
          <w:rFonts w:ascii="ＭＳ 明朝" w:hAnsi="ＭＳ 明朝" w:hint="eastAsia"/>
        </w:rPr>
        <w:t>過半数労組の合意は歯止めにならない</w:t>
      </w:r>
    </w:p>
    <w:p w14:paraId="1595FAA7" w14:textId="53FC1713" w:rsidR="00FF7856" w:rsidRPr="00E978C4" w:rsidRDefault="002146B2" w:rsidP="00FF7856">
      <w:pPr>
        <w:ind w:left="480" w:hangingChars="200" w:hanging="480"/>
        <w:rPr>
          <w:rFonts w:ascii="ＭＳ 明朝" w:hAnsi="ＭＳ 明朝"/>
        </w:rPr>
      </w:pPr>
      <w:r w:rsidRPr="00E978C4">
        <w:rPr>
          <w:rFonts w:ascii="ＭＳ 明朝" w:hAnsi="ＭＳ 明朝" w:hint="eastAsia"/>
        </w:rPr>
        <w:t xml:space="preserve">　　</w:t>
      </w:r>
      <w:r w:rsidR="00FF7856" w:rsidRPr="00E978C4">
        <w:rPr>
          <w:rFonts w:ascii="ＭＳ 明朝" w:hAnsi="ＭＳ 明朝" w:hint="eastAsia"/>
        </w:rPr>
        <w:t xml:space="preserve">　</w:t>
      </w:r>
      <w:r w:rsidRPr="00E978C4">
        <w:rPr>
          <w:rFonts w:ascii="ＭＳ 明朝" w:hAnsi="ＭＳ 明朝" w:hint="eastAsia"/>
        </w:rPr>
        <w:t>経済団体は、過半数労働組合</w:t>
      </w:r>
      <w:r w:rsidR="0021430D">
        <w:rPr>
          <w:rFonts w:ascii="ＭＳ 明朝" w:hAnsi="ＭＳ 明朝" w:hint="eastAsia"/>
        </w:rPr>
        <w:t>との協議を要件として</w:t>
      </w:r>
      <w:r w:rsidRPr="00E978C4">
        <w:rPr>
          <w:rFonts w:ascii="ＭＳ 明朝" w:hAnsi="ＭＳ 明朝" w:hint="eastAsia"/>
        </w:rPr>
        <w:t>対象業務を</w:t>
      </w:r>
      <w:r w:rsidR="0021430D">
        <w:rPr>
          <w:rFonts w:ascii="ＭＳ 明朝" w:hAnsi="ＭＳ 明朝" w:hint="eastAsia"/>
        </w:rPr>
        <w:t>拡大できる</w:t>
      </w:r>
      <w:r w:rsidRPr="00E978C4">
        <w:rPr>
          <w:rFonts w:ascii="ＭＳ 明朝" w:hAnsi="ＭＳ 明朝" w:hint="eastAsia"/>
        </w:rPr>
        <w:t>制度の導入を求めており、過半数労働組合</w:t>
      </w:r>
      <w:r w:rsidR="00FF7856" w:rsidRPr="00E978C4">
        <w:rPr>
          <w:rFonts w:ascii="ＭＳ 明朝" w:hAnsi="ＭＳ 明朝" w:hint="eastAsia"/>
        </w:rPr>
        <w:t>の関与があれば</w:t>
      </w:r>
      <w:r w:rsidRPr="00E978C4">
        <w:rPr>
          <w:rFonts w:ascii="ＭＳ 明朝" w:hAnsi="ＭＳ 明朝" w:hint="eastAsia"/>
        </w:rPr>
        <w:t>適切な労働条件を確保できると考えているようである。</w:t>
      </w:r>
    </w:p>
    <w:p w14:paraId="3A306B04" w14:textId="77777777" w:rsidR="00D47769" w:rsidRPr="00E978C4" w:rsidRDefault="00A8033B" w:rsidP="00FF7856">
      <w:pPr>
        <w:ind w:leftChars="100" w:left="480" w:hangingChars="100" w:hanging="240"/>
        <w:rPr>
          <w:rFonts w:ascii="ＭＳ 明朝" w:hAnsi="ＭＳ 明朝"/>
        </w:rPr>
      </w:pPr>
      <w:r w:rsidRPr="00E978C4">
        <w:rPr>
          <w:rFonts w:ascii="ＭＳ 明朝" w:hAnsi="ＭＳ 明朝"/>
        </w:rPr>
        <w:t xml:space="preserve">　</w:t>
      </w:r>
      <w:r w:rsidR="002146B2" w:rsidRPr="00E978C4">
        <w:rPr>
          <w:rFonts w:ascii="ＭＳ 明朝" w:hAnsi="ＭＳ 明朝" w:hint="eastAsia"/>
        </w:rPr>
        <w:t xml:space="preserve">　しかし、</w:t>
      </w:r>
      <w:r w:rsidRPr="00E978C4">
        <w:rPr>
          <w:rFonts w:ascii="ＭＳ 明朝" w:hAnsi="ＭＳ 明朝"/>
        </w:rPr>
        <w:t>労働基準法は最低基準であって、労使合意による例外を安易に認めるべきではない。</w:t>
      </w:r>
    </w:p>
    <w:p w14:paraId="02B45E83" w14:textId="57C7D40A" w:rsidR="00FF7856" w:rsidRPr="00E978C4" w:rsidRDefault="00D47769" w:rsidP="00FF7856">
      <w:pPr>
        <w:ind w:leftChars="200" w:left="480" w:firstLineChars="100" w:firstLine="240"/>
        <w:rPr>
          <w:rFonts w:ascii="ＭＳ 明朝" w:hAnsi="ＭＳ 明朝"/>
        </w:rPr>
      </w:pPr>
      <w:r w:rsidRPr="00E978C4">
        <w:rPr>
          <w:rFonts w:ascii="ＭＳ 明朝" w:hAnsi="ＭＳ 明朝" w:hint="eastAsia"/>
        </w:rPr>
        <w:t>また、</w:t>
      </w:r>
      <w:r w:rsidRPr="00E978C4">
        <w:rPr>
          <w:rFonts w:ascii="ＭＳ 明朝" w:hAnsi="ＭＳ 明朝"/>
        </w:rPr>
        <w:t>過半数労働組合があるからといって、適切な</w:t>
      </w:r>
      <w:r w:rsidR="00A32F5E" w:rsidRPr="00E978C4">
        <w:rPr>
          <w:rFonts w:ascii="ＭＳ 明朝" w:hAnsi="ＭＳ 明朝" w:hint="eastAsia"/>
        </w:rPr>
        <w:t>労働条件の</w:t>
      </w:r>
      <w:r w:rsidRPr="00E978C4">
        <w:rPr>
          <w:rFonts w:ascii="ＭＳ 明朝" w:hAnsi="ＭＳ 明朝"/>
        </w:rPr>
        <w:t>調整ができることの保証にはならない。</w:t>
      </w:r>
      <w:r w:rsidR="00FF7856" w:rsidRPr="00E978C4">
        <w:rPr>
          <w:rFonts w:ascii="ＭＳ 明朝" w:hAnsi="ＭＳ 明朝" w:hint="eastAsia"/>
        </w:rPr>
        <w:t>労使間に厳然たる交渉力の格差があることなどを踏まえれば、労働者の健康に重大な影響を及ぼす例外を認めるべきではない。</w:t>
      </w:r>
      <w:r w:rsidR="002146B2" w:rsidRPr="00E978C4">
        <w:rPr>
          <w:rFonts w:ascii="ＭＳ 明朝" w:hAnsi="ＭＳ 明朝"/>
        </w:rPr>
        <w:t>裁量労働制を導入している</w:t>
      </w:r>
      <w:r w:rsidR="002146B2" w:rsidRPr="00E978C4">
        <w:rPr>
          <w:rFonts w:ascii="ＭＳ 明朝" w:hAnsi="ＭＳ 明朝" w:hint="eastAsia"/>
        </w:rPr>
        <w:t>事業場の労働組合から</w:t>
      </w:r>
      <w:r w:rsidR="0021430D">
        <w:rPr>
          <w:rFonts w:ascii="ＭＳ 明朝" w:hAnsi="ＭＳ 明朝" w:hint="eastAsia"/>
        </w:rPr>
        <w:t>は</w:t>
      </w:r>
      <w:r w:rsidR="002146B2" w:rsidRPr="00E978C4">
        <w:rPr>
          <w:rFonts w:ascii="ＭＳ 明朝" w:hAnsi="ＭＳ 明朝" w:hint="eastAsia"/>
        </w:rPr>
        <w:t>、</w:t>
      </w:r>
      <w:r w:rsidR="002146B2" w:rsidRPr="00E978C4">
        <w:rPr>
          <w:rFonts w:ascii="ＭＳ 明朝" w:hAnsi="ＭＳ 明朝"/>
        </w:rPr>
        <w:t>裁量労働制の運用が難しいという意見</w:t>
      </w:r>
      <w:r w:rsidR="00580899">
        <w:rPr>
          <w:rFonts w:ascii="ＭＳ 明朝" w:hAnsi="ＭＳ 明朝" w:hint="eastAsia"/>
        </w:rPr>
        <w:t>が</w:t>
      </w:r>
      <w:r w:rsidR="002146B2" w:rsidRPr="00E978C4">
        <w:rPr>
          <w:rFonts w:ascii="ＭＳ 明朝" w:hAnsi="ＭＳ 明朝"/>
        </w:rPr>
        <w:t>従前から上がって</w:t>
      </w:r>
      <w:r w:rsidR="00D5266C" w:rsidRPr="00E978C4">
        <w:rPr>
          <w:rFonts w:ascii="ＭＳ 明朝" w:hAnsi="ＭＳ 明朝" w:hint="eastAsia"/>
        </w:rPr>
        <w:t>いること、</w:t>
      </w:r>
      <w:r w:rsidR="002146B2" w:rsidRPr="00E978C4">
        <w:rPr>
          <w:rFonts w:ascii="ＭＳ 明朝" w:hAnsi="ＭＳ 明朝"/>
        </w:rPr>
        <w:t>「業務量、労働時間の配分が自分では決められない」、「結果的に長時間労働が常態化してしまう」</w:t>
      </w:r>
      <w:r w:rsidR="00D5266C" w:rsidRPr="00E978C4">
        <w:rPr>
          <w:rFonts w:ascii="ＭＳ 明朝" w:hAnsi="ＭＳ 明朝" w:hint="eastAsia"/>
        </w:rPr>
        <w:t>「制度適用に見合う処遇ではなくて、残業代逃れの手段として使われているのではないか」</w:t>
      </w:r>
      <w:r w:rsidR="002146B2" w:rsidRPr="00E978C4">
        <w:rPr>
          <w:rFonts w:ascii="ＭＳ 明朝" w:hAnsi="ＭＳ 明朝"/>
        </w:rPr>
        <w:t>という</w:t>
      </w:r>
      <w:r w:rsidR="00D5266C" w:rsidRPr="00E978C4">
        <w:rPr>
          <w:rFonts w:ascii="ＭＳ 明朝" w:hAnsi="ＭＳ 明朝" w:hint="eastAsia"/>
        </w:rPr>
        <w:t>声がある</w:t>
      </w:r>
      <w:r w:rsidR="002146B2" w:rsidRPr="00E978C4">
        <w:rPr>
          <w:rFonts w:ascii="ＭＳ 明朝" w:hAnsi="ＭＳ 明朝"/>
        </w:rPr>
        <w:t>こと</w:t>
      </w:r>
      <w:r w:rsidR="002146B2" w:rsidRPr="00E978C4">
        <w:rPr>
          <w:rFonts w:ascii="ＭＳ 明朝" w:hAnsi="ＭＳ 明朝" w:hint="eastAsia"/>
        </w:rPr>
        <w:t>が</w:t>
      </w:r>
      <w:r w:rsidR="00D5266C" w:rsidRPr="00E978C4">
        <w:rPr>
          <w:rFonts w:ascii="ＭＳ 明朝" w:hAnsi="ＭＳ 明朝" w:hint="eastAsia"/>
        </w:rPr>
        <w:t>報告されている</w:t>
      </w:r>
      <w:r w:rsidR="002146B2" w:rsidRPr="00E978C4">
        <w:rPr>
          <w:rStyle w:val="af1"/>
          <w:rFonts w:ascii="ＭＳ 明朝" w:hAnsi="ＭＳ 明朝"/>
        </w:rPr>
        <w:footnoteReference w:id="15"/>
      </w:r>
      <w:r w:rsidR="002146B2" w:rsidRPr="00E978C4">
        <w:rPr>
          <w:rFonts w:ascii="ＭＳ 明朝" w:hAnsi="ＭＳ 明朝" w:hint="eastAsia"/>
        </w:rPr>
        <w:t>。</w:t>
      </w:r>
    </w:p>
    <w:p w14:paraId="4A93B790" w14:textId="77777777" w:rsidR="00A32F5E" w:rsidRPr="00E978C4" w:rsidRDefault="00A32F5E" w:rsidP="00A32F5E">
      <w:pPr>
        <w:ind w:leftChars="200" w:left="480" w:firstLineChars="100" w:firstLine="240"/>
        <w:rPr>
          <w:rFonts w:ascii="ＭＳ 明朝" w:hAnsi="ＭＳ 明朝"/>
        </w:rPr>
      </w:pPr>
      <w:r w:rsidRPr="00E978C4">
        <w:rPr>
          <w:rFonts w:ascii="ＭＳ 明朝" w:hAnsi="ＭＳ 明朝" w:hint="eastAsia"/>
        </w:rPr>
        <w:lastRenderedPageBreak/>
        <w:t>現に、過半数労働組合がある事業場においても、脳心臓疾患又は精神障害による労災認定事案が存在している</w:t>
      </w:r>
      <w:r w:rsidRPr="00E978C4">
        <w:rPr>
          <w:rStyle w:val="af1"/>
          <w:rFonts w:ascii="ＭＳ 明朝" w:hAnsi="ＭＳ 明朝"/>
        </w:rPr>
        <w:footnoteReference w:id="16"/>
      </w:r>
      <w:r w:rsidRPr="00E978C4">
        <w:rPr>
          <w:rFonts w:ascii="ＭＳ 明朝" w:hAnsi="ＭＳ 明朝" w:hint="eastAsia"/>
        </w:rPr>
        <w:t>。</w:t>
      </w:r>
    </w:p>
    <w:p w14:paraId="3755EF24" w14:textId="41BBAD8D" w:rsidR="00A8033B" w:rsidRPr="00E978C4" w:rsidRDefault="000B6B2B" w:rsidP="000B6B2B">
      <w:pPr>
        <w:ind w:left="480" w:hangingChars="200" w:hanging="480"/>
        <w:rPr>
          <w:rFonts w:ascii="ＭＳ 明朝" w:hAnsi="ＭＳ 明朝"/>
        </w:rPr>
      </w:pPr>
      <w:r w:rsidRPr="00E978C4">
        <w:rPr>
          <w:rFonts w:ascii="ＭＳ 明朝" w:hAnsi="ＭＳ 明朝" w:hint="eastAsia"/>
        </w:rPr>
        <w:t xml:space="preserve">　　　</w:t>
      </w:r>
      <w:r w:rsidR="002146B2" w:rsidRPr="00E978C4">
        <w:rPr>
          <w:rFonts w:ascii="ＭＳ 明朝" w:hAnsi="ＭＳ 明朝" w:hint="eastAsia"/>
        </w:rPr>
        <w:t>さらに、</w:t>
      </w:r>
      <w:r w:rsidR="00A8033B" w:rsidRPr="00E978C4">
        <w:rPr>
          <w:rFonts w:ascii="ＭＳ 明朝" w:hAnsi="ＭＳ 明朝"/>
        </w:rPr>
        <w:t>使用者</w:t>
      </w:r>
      <w:r w:rsidR="002146B2" w:rsidRPr="00E978C4">
        <w:rPr>
          <w:rFonts w:ascii="ＭＳ 明朝" w:hAnsi="ＭＳ 明朝" w:hint="eastAsia"/>
        </w:rPr>
        <w:t>のイニシアチブにより過半数</w:t>
      </w:r>
      <w:r w:rsidRPr="00E978C4">
        <w:rPr>
          <w:rFonts w:ascii="ＭＳ 明朝" w:hAnsi="ＭＳ 明朝" w:hint="eastAsia"/>
        </w:rPr>
        <w:t>労働組合</w:t>
      </w:r>
      <w:r w:rsidR="002A6B87" w:rsidRPr="00E978C4">
        <w:rPr>
          <w:rFonts w:ascii="ＭＳ 明朝" w:hAnsi="ＭＳ 明朝" w:hint="eastAsia"/>
        </w:rPr>
        <w:t>の</w:t>
      </w:r>
      <w:r w:rsidR="00A8033B" w:rsidRPr="00E978C4">
        <w:rPr>
          <w:rFonts w:ascii="ＭＳ 明朝" w:hAnsi="ＭＳ 明朝"/>
        </w:rPr>
        <w:t>結成がなされること</w:t>
      </w:r>
      <w:r w:rsidR="002146B2" w:rsidRPr="00E978C4">
        <w:rPr>
          <w:rFonts w:ascii="ＭＳ 明朝" w:hAnsi="ＭＳ 明朝" w:hint="eastAsia"/>
        </w:rPr>
        <w:t>等による濫用のおそれも</w:t>
      </w:r>
      <w:r w:rsidRPr="00E978C4">
        <w:rPr>
          <w:rFonts w:ascii="ＭＳ 明朝" w:hAnsi="ＭＳ 明朝" w:hint="eastAsia"/>
        </w:rPr>
        <w:t>否定できない。</w:t>
      </w:r>
    </w:p>
    <w:p w14:paraId="14DA0344" w14:textId="35BD45EC" w:rsidR="00825104" w:rsidRPr="00E978C4" w:rsidRDefault="00825104" w:rsidP="0058452D">
      <w:pPr>
        <w:rPr>
          <w:rFonts w:ascii="ＭＳ 明朝" w:hAnsi="ＭＳ 明朝"/>
        </w:rPr>
      </w:pPr>
      <w:r w:rsidRPr="00E978C4">
        <w:rPr>
          <w:rFonts w:ascii="ＭＳ 明朝" w:hAnsi="ＭＳ 明朝" w:hint="eastAsia"/>
        </w:rPr>
        <w:t>（</w:t>
      </w:r>
      <w:r w:rsidR="006D73FD">
        <w:rPr>
          <w:rFonts w:ascii="ＭＳ 明朝" w:hAnsi="ＭＳ 明朝" w:hint="eastAsia"/>
        </w:rPr>
        <w:t>６</w:t>
      </w:r>
      <w:r w:rsidRPr="00E978C4">
        <w:rPr>
          <w:rFonts w:ascii="ＭＳ 明朝" w:hAnsi="ＭＳ 明朝" w:hint="eastAsia"/>
        </w:rPr>
        <w:t>）本人同意要件も歯止めにはならない</w:t>
      </w:r>
    </w:p>
    <w:p w14:paraId="6B0B11A2" w14:textId="77777777" w:rsidR="006D73FD" w:rsidRDefault="00EA168D" w:rsidP="006D73FD">
      <w:pPr>
        <w:ind w:leftChars="200" w:left="480" w:firstLineChars="100" w:firstLine="240"/>
        <w:rPr>
          <w:rFonts w:ascii="ＭＳ 明朝" w:hAnsi="ＭＳ 明朝"/>
        </w:rPr>
      </w:pPr>
      <w:r w:rsidRPr="00E978C4">
        <w:rPr>
          <w:rFonts w:ascii="ＭＳ 明朝" w:hAnsi="ＭＳ 明朝"/>
        </w:rPr>
        <w:t>労働契約関係においては、労使間に使用者と労働者との間に情報量・交渉力・経済的基盤などの格差が存在し、実際には拒否しがたい状況に置かれて形式的な同意をしてしまうことが少なくない。真意に基づく同意の存否が問題となった事案は、裁判例になったものにしぼっても、枚挙にいとまがない。</w:t>
      </w:r>
    </w:p>
    <w:p w14:paraId="041FB044" w14:textId="77777777" w:rsidR="006D73FD" w:rsidRDefault="00EA168D" w:rsidP="006D73FD">
      <w:pPr>
        <w:ind w:leftChars="200" w:left="480" w:firstLineChars="100" w:firstLine="240"/>
        <w:rPr>
          <w:rFonts w:ascii="ＭＳ 明朝" w:hAnsi="ＭＳ 明朝"/>
        </w:rPr>
      </w:pPr>
      <w:r w:rsidRPr="00E978C4">
        <w:rPr>
          <w:rFonts w:ascii="ＭＳ 明朝" w:hAnsi="ＭＳ 明朝"/>
        </w:rPr>
        <w:t>労働基準法が最低限度の労働条件を定め、これを強行法規として労使間の合意によっても除外できないものとしているのも、個別の同意が常に実質的に自由な意思決定によるものではないからである。</w:t>
      </w:r>
    </w:p>
    <w:p w14:paraId="4CDB3337" w14:textId="6161E875" w:rsidR="00EA168D" w:rsidRPr="00E978C4" w:rsidRDefault="00EA168D" w:rsidP="006D73FD">
      <w:pPr>
        <w:ind w:leftChars="200" w:left="480" w:firstLineChars="100" w:firstLine="240"/>
        <w:rPr>
          <w:rFonts w:ascii="ＭＳ 明朝" w:hAnsi="ＭＳ 明朝"/>
        </w:rPr>
      </w:pPr>
      <w:r w:rsidRPr="00E978C4">
        <w:rPr>
          <w:rFonts w:ascii="ＭＳ 明朝" w:hAnsi="ＭＳ 明朝"/>
        </w:rPr>
        <w:t>裁量労働制についても、本人同意要件を設けるのみで制度の濫用を十分に防止できるものではない。</w:t>
      </w:r>
    </w:p>
    <w:p w14:paraId="5537B822" w14:textId="10124D9D" w:rsidR="00825104" w:rsidRPr="00E978C4" w:rsidRDefault="00825104" w:rsidP="0058452D">
      <w:pPr>
        <w:rPr>
          <w:rFonts w:ascii="ＭＳ 明朝" w:hAnsi="ＭＳ 明朝"/>
        </w:rPr>
      </w:pPr>
      <w:r w:rsidRPr="00E978C4">
        <w:rPr>
          <w:rFonts w:ascii="ＭＳ 明朝" w:hAnsi="ＭＳ 明朝" w:hint="eastAsia"/>
        </w:rPr>
        <w:t>（</w:t>
      </w:r>
      <w:r w:rsidR="006D73FD">
        <w:rPr>
          <w:rFonts w:ascii="ＭＳ 明朝" w:hAnsi="ＭＳ 明朝" w:hint="eastAsia"/>
        </w:rPr>
        <w:t>７</w:t>
      </w:r>
      <w:r w:rsidRPr="00E978C4">
        <w:rPr>
          <w:rFonts w:ascii="ＭＳ 明朝" w:hAnsi="ＭＳ 明朝" w:hint="eastAsia"/>
        </w:rPr>
        <w:t>）「健康確保措置」</w:t>
      </w:r>
      <w:r w:rsidR="000B37F1">
        <w:rPr>
          <w:rFonts w:ascii="ＭＳ 明朝" w:hAnsi="ＭＳ 明朝" w:hint="eastAsia"/>
        </w:rPr>
        <w:t>も歯止めにはならない</w:t>
      </w:r>
    </w:p>
    <w:p w14:paraId="5CB0D57A" w14:textId="090E123E" w:rsidR="006D73FD" w:rsidRDefault="006B2291" w:rsidP="006D73FD">
      <w:pPr>
        <w:ind w:leftChars="200" w:left="480" w:firstLineChars="100" w:firstLine="240"/>
        <w:rPr>
          <w:rFonts w:ascii="ＭＳ 明朝" w:hAnsi="ＭＳ 明朝"/>
        </w:rPr>
      </w:pPr>
      <w:r w:rsidRPr="00E978C4">
        <w:rPr>
          <w:rFonts w:ascii="ＭＳ 明朝" w:hAnsi="ＭＳ 明朝"/>
        </w:rPr>
        <w:t>高市</w:t>
      </w:r>
      <w:r w:rsidR="006D73FD">
        <w:rPr>
          <w:rFonts w:ascii="ＭＳ 明朝" w:hAnsi="ＭＳ 明朝" w:hint="eastAsia"/>
        </w:rPr>
        <w:t>首相</w:t>
      </w:r>
      <w:r w:rsidRPr="00E978C4">
        <w:rPr>
          <w:rFonts w:ascii="ＭＳ 明朝" w:hAnsi="ＭＳ 明朝"/>
        </w:rPr>
        <w:t>は、裁量労働制の拡大が労働者の健康被害を招くといった批判に対して、健康確保措置</w:t>
      </w:r>
      <w:r w:rsidR="00A87A3F">
        <w:rPr>
          <w:rFonts w:ascii="ＭＳ 明朝" w:hAnsi="ＭＳ 明朝" w:hint="eastAsia"/>
        </w:rPr>
        <w:t>が</w:t>
      </w:r>
      <w:r w:rsidRPr="00E978C4">
        <w:rPr>
          <w:rFonts w:ascii="ＭＳ 明朝" w:hAnsi="ＭＳ 明朝"/>
        </w:rPr>
        <w:t>実施されれば、そのような問題を回避できるという趣旨の発言をしている</w:t>
      </w:r>
      <w:r w:rsidR="006D73FD">
        <w:rPr>
          <w:rFonts w:ascii="ＭＳ 明朝" w:hAnsi="ＭＳ 明朝" w:hint="eastAsia"/>
        </w:rPr>
        <w:t>。</w:t>
      </w:r>
    </w:p>
    <w:p w14:paraId="018E4C06" w14:textId="14ACC15B" w:rsidR="006B2291" w:rsidRPr="00E978C4" w:rsidRDefault="006D73FD" w:rsidP="006D73FD">
      <w:pPr>
        <w:ind w:leftChars="200" w:left="480" w:firstLineChars="100" w:firstLine="240"/>
        <w:rPr>
          <w:rFonts w:ascii="ＭＳ 明朝" w:hAnsi="ＭＳ 明朝"/>
        </w:rPr>
      </w:pPr>
      <w:r>
        <w:rPr>
          <w:rFonts w:ascii="ＭＳ 明朝" w:hAnsi="ＭＳ 明朝" w:hint="eastAsia"/>
        </w:rPr>
        <w:t>しかし</w:t>
      </w:r>
      <w:r w:rsidR="002A6B87" w:rsidRPr="00E978C4">
        <w:rPr>
          <w:rFonts w:ascii="ＭＳ 明朝" w:hAnsi="ＭＳ 明朝" w:hint="eastAsia"/>
        </w:rPr>
        <w:t>、</w:t>
      </w:r>
      <w:r w:rsidR="006B2291" w:rsidRPr="00E978C4">
        <w:rPr>
          <w:rFonts w:ascii="ＭＳ 明朝" w:hAnsi="ＭＳ 明朝"/>
        </w:rPr>
        <w:t>既に指摘をしたとおり、</w:t>
      </w:r>
      <w:r w:rsidR="00813A94">
        <w:rPr>
          <w:rFonts w:ascii="ＭＳ 明朝" w:hAnsi="ＭＳ 明朝" w:hint="eastAsia"/>
        </w:rPr>
        <w:t>現行法のもとにおいても、</w:t>
      </w:r>
      <w:r w:rsidR="006B2291" w:rsidRPr="00E978C4">
        <w:rPr>
          <w:rFonts w:ascii="ＭＳ 明朝" w:hAnsi="ＭＳ 明朝"/>
        </w:rPr>
        <w:t>裁量労働制の適用のある労働者の過労死等が発生している</w:t>
      </w:r>
      <w:r w:rsidR="00813A94">
        <w:rPr>
          <w:rFonts w:ascii="ＭＳ 明朝" w:hAnsi="ＭＳ 明朝" w:hint="eastAsia"/>
        </w:rPr>
        <w:t>。</w:t>
      </w:r>
      <w:r w:rsidR="000B37F1">
        <w:rPr>
          <w:rFonts w:ascii="ＭＳ 明朝" w:hAnsi="ＭＳ 明朝" w:hint="eastAsia"/>
        </w:rPr>
        <w:t>現状でも労働者の健康確保が十分に機能していないのに</w:t>
      </w:r>
      <w:r w:rsidR="002A6B87" w:rsidRPr="00E978C4">
        <w:rPr>
          <w:rFonts w:ascii="ＭＳ 明朝" w:hAnsi="ＭＳ 明朝" w:hint="eastAsia"/>
        </w:rPr>
        <w:t>、</w:t>
      </w:r>
      <w:r w:rsidR="006B2291" w:rsidRPr="00E978C4">
        <w:rPr>
          <w:rFonts w:ascii="ＭＳ 明朝" w:hAnsi="ＭＳ 明朝"/>
        </w:rPr>
        <w:t>健康確保措置の実施によって、確実に労働者の健康被害を回避できるとは言えない。</w:t>
      </w:r>
    </w:p>
    <w:p w14:paraId="631447D7" w14:textId="4B9F4E58" w:rsidR="00EA168D" w:rsidRPr="00E978C4" w:rsidRDefault="00EA168D" w:rsidP="0058452D">
      <w:pPr>
        <w:rPr>
          <w:rFonts w:ascii="ＭＳ 明朝" w:hAnsi="ＭＳ 明朝"/>
        </w:rPr>
      </w:pPr>
      <w:r w:rsidRPr="00E978C4">
        <w:rPr>
          <w:rFonts w:ascii="ＭＳ 明朝" w:hAnsi="ＭＳ 明朝" w:hint="eastAsia"/>
        </w:rPr>
        <w:t>（</w:t>
      </w:r>
      <w:r w:rsidR="006D73FD">
        <w:rPr>
          <w:rFonts w:ascii="ＭＳ 明朝" w:hAnsi="ＭＳ 明朝" w:hint="eastAsia"/>
        </w:rPr>
        <w:t>８</w:t>
      </w:r>
      <w:r w:rsidRPr="00E978C4">
        <w:rPr>
          <w:rFonts w:ascii="ＭＳ 明朝" w:hAnsi="ＭＳ 明朝" w:hint="eastAsia"/>
        </w:rPr>
        <w:t>）</w:t>
      </w:r>
      <w:r w:rsidR="000B6B2B" w:rsidRPr="00E978C4">
        <w:rPr>
          <w:rFonts w:ascii="ＭＳ 明朝" w:hAnsi="ＭＳ 明朝" w:hint="eastAsia"/>
        </w:rPr>
        <w:t>経済団体、行政による「</w:t>
      </w:r>
      <w:r w:rsidRPr="00E978C4">
        <w:rPr>
          <w:rFonts w:ascii="ＭＳ 明朝" w:hAnsi="ＭＳ 明朝" w:hint="eastAsia"/>
        </w:rPr>
        <w:t>実態調査</w:t>
      </w:r>
      <w:r w:rsidR="000B6B2B" w:rsidRPr="00E978C4">
        <w:rPr>
          <w:rFonts w:ascii="ＭＳ 明朝" w:hAnsi="ＭＳ 明朝" w:hint="eastAsia"/>
        </w:rPr>
        <w:t>」</w:t>
      </w:r>
      <w:r w:rsidRPr="00E978C4">
        <w:rPr>
          <w:rFonts w:ascii="ＭＳ 明朝" w:hAnsi="ＭＳ 明朝" w:hint="eastAsia"/>
        </w:rPr>
        <w:t>の</w:t>
      </w:r>
      <w:r w:rsidR="000B37F1">
        <w:rPr>
          <w:rFonts w:ascii="ＭＳ 明朝" w:hAnsi="ＭＳ 明朝" w:hint="eastAsia"/>
        </w:rPr>
        <w:t>問題点</w:t>
      </w:r>
    </w:p>
    <w:p w14:paraId="67775EE0" w14:textId="7BDE8765" w:rsidR="00EA168D" w:rsidRPr="00E978C4" w:rsidRDefault="00EA168D" w:rsidP="00D5266C">
      <w:pPr>
        <w:ind w:firstLineChars="200" w:firstLine="480"/>
        <w:rPr>
          <w:rFonts w:ascii="ＭＳ 明朝" w:hAnsi="ＭＳ 明朝"/>
        </w:rPr>
      </w:pPr>
      <w:r w:rsidRPr="00E978C4">
        <w:rPr>
          <w:rFonts w:ascii="ＭＳ 明朝" w:hAnsi="ＭＳ 明朝" w:hint="eastAsia"/>
        </w:rPr>
        <w:t>ア　経団連の調査</w:t>
      </w:r>
    </w:p>
    <w:p w14:paraId="660EB2FE" w14:textId="22FD3AB5" w:rsidR="000B37F1" w:rsidRDefault="000B6B2B" w:rsidP="000B37F1">
      <w:pPr>
        <w:ind w:leftChars="300" w:left="720" w:firstLineChars="100" w:firstLine="240"/>
        <w:rPr>
          <w:rFonts w:ascii="ＭＳ 明朝" w:hAnsi="ＭＳ 明朝"/>
        </w:rPr>
      </w:pPr>
      <w:r w:rsidRPr="00E978C4">
        <w:rPr>
          <w:rFonts w:ascii="ＭＳ 明朝" w:hAnsi="ＭＳ 明朝"/>
        </w:rPr>
        <w:lastRenderedPageBreak/>
        <w:t>経団連は、２０２５年１１月２７日に「ホワイトカラー労働者の裁量労働性適用ニーズ等に関する調査結果」を公表し、裁量労働制の拡大を求める主たる根拠の一つとしている。同調査結果は、労働者の３分の１が裁量労働制の導入を求めているとの内容であり、一部の報道機関によってセンセーショナルに報じられた。</w:t>
      </w:r>
    </w:p>
    <w:p w14:paraId="4C5BD579" w14:textId="77777777" w:rsidR="000B37F1" w:rsidRDefault="000B6B2B" w:rsidP="000B37F1">
      <w:pPr>
        <w:ind w:leftChars="300" w:left="720" w:firstLineChars="100" w:firstLine="240"/>
        <w:rPr>
          <w:rFonts w:ascii="ＭＳ 明朝" w:hAnsi="ＭＳ 明朝"/>
        </w:rPr>
      </w:pPr>
      <w:r w:rsidRPr="00E978C4">
        <w:rPr>
          <w:rFonts w:ascii="ＭＳ 明朝" w:hAnsi="ＭＳ 明朝"/>
        </w:rPr>
        <w:t>しかし、アンケート調査を実施した委託先は「民間調査会社」との限度でしか公表されておらず、調査事項も調査票もいずれも非公表とされている（当弁護団所属弁護士による問い合わせに対する</w:t>
      </w:r>
      <w:r w:rsidR="002A6B87" w:rsidRPr="00E978C4">
        <w:rPr>
          <w:rFonts w:ascii="ＭＳ 明朝" w:hAnsi="ＭＳ 明朝" w:hint="eastAsia"/>
        </w:rPr>
        <w:t>２０２６年５月１２日</w:t>
      </w:r>
      <w:r w:rsidRPr="00E978C4">
        <w:rPr>
          <w:rFonts w:ascii="ＭＳ 明朝" w:hAnsi="ＭＳ 明朝"/>
        </w:rPr>
        <w:t>回答）。</w:t>
      </w:r>
    </w:p>
    <w:p w14:paraId="7D67C684" w14:textId="598131AE" w:rsidR="00EA168D" w:rsidRPr="00E978C4" w:rsidRDefault="000B6B2B" w:rsidP="000B37F1">
      <w:pPr>
        <w:ind w:leftChars="300" w:left="720" w:firstLineChars="100" w:firstLine="240"/>
        <w:rPr>
          <w:rFonts w:ascii="ＭＳ 明朝" w:hAnsi="ＭＳ 明朝"/>
        </w:rPr>
      </w:pPr>
      <w:r w:rsidRPr="00E978C4">
        <w:rPr>
          <w:rFonts w:ascii="ＭＳ 明朝" w:hAnsi="ＭＳ 明朝"/>
        </w:rPr>
        <w:t>誰がどのような項目で調査をしたのかという基本的な事項すら明らかにされていない調査を、中立的・客観的なエビデンスとして検討材料とするのは相当でない。</w:t>
      </w:r>
    </w:p>
    <w:p w14:paraId="6737CB86" w14:textId="1806CCE5" w:rsidR="00EA168D" w:rsidRDefault="00EA168D" w:rsidP="00D5266C">
      <w:pPr>
        <w:ind w:firstLineChars="200" w:firstLine="480"/>
        <w:rPr>
          <w:rFonts w:ascii="ＭＳ 明朝" w:hAnsi="ＭＳ 明朝"/>
        </w:rPr>
      </w:pPr>
      <w:r w:rsidRPr="00E978C4">
        <w:rPr>
          <w:rFonts w:ascii="ＭＳ 明朝" w:hAnsi="ＭＳ 明朝" w:hint="eastAsia"/>
        </w:rPr>
        <w:t>イ　厚労省が実施しようとする裁量労働制</w:t>
      </w:r>
      <w:r w:rsidR="007F4B6F">
        <w:rPr>
          <w:rFonts w:ascii="ＭＳ 明朝" w:hAnsi="ＭＳ 明朝" w:hint="eastAsia"/>
        </w:rPr>
        <w:t>実態調査</w:t>
      </w:r>
    </w:p>
    <w:p w14:paraId="40B54EC1" w14:textId="196921B9" w:rsidR="001A5845" w:rsidRDefault="000B37F1" w:rsidP="001A5845">
      <w:pPr>
        <w:ind w:leftChars="200" w:left="720" w:hangingChars="100" w:hanging="240"/>
        <w:rPr>
          <w:rFonts w:ascii="ＭＳ 明朝" w:hAnsi="ＭＳ 明朝"/>
        </w:rPr>
      </w:pPr>
      <w:r>
        <w:rPr>
          <w:rFonts w:ascii="ＭＳ 明朝" w:hAnsi="ＭＳ 明朝" w:hint="eastAsia"/>
        </w:rPr>
        <w:t xml:space="preserve">　　本年５月１３日、厚労省が</w:t>
      </w:r>
      <w:r w:rsidR="00111ADC">
        <w:rPr>
          <w:rFonts w:ascii="ＭＳ 明朝" w:hAnsi="ＭＳ 明朝" w:hint="eastAsia"/>
        </w:rPr>
        <w:t>第２０９回</w:t>
      </w:r>
      <w:r>
        <w:rPr>
          <w:rFonts w:ascii="ＭＳ 明朝" w:hAnsi="ＭＳ 明朝" w:hint="eastAsia"/>
        </w:rPr>
        <w:t>労働政策審議会労働条件分科会</w:t>
      </w:r>
      <w:r w:rsidR="00111ADC">
        <w:rPr>
          <w:rFonts w:ascii="ＭＳ 明朝" w:hAnsi="ＭＳ 明朝" w:hint="eastAsia"/>
        </w:rPr>
        <w:t>で</w:t>
      </w:r>
      <w:r>
        <w:rPr>
          <w:rFonts w:ascii="ＭＳ 明朝" w:hAnsi="ＭＳ 明朝" w:hint="eastAsia"/>
        </w:rPr>
        <w:t>示した裁量労働制に関する実態調査</w:t>
      </w:r>
      <w:r w:rsidR="001A5845">
        <w:rPr>
          <w:rFonts w:ascii="ＭＳ 明朝" w:hAnsi="ＭＳ 明朝" w:hint="eastAsia"/>
        </w:rPr>
        <w:t>（本年７～８月調査予定）</w:t>
      </w:r>
      <w:r>
        <w:rPr>
          <w:rFonts w:ascii="ＭＳ 明朝" w:hAnsi="ＭＳ 明朝" w:hint="eastAsia"/>
        </w:rPr>
        <w:t>の案は、裁量労働制適用労働者について専門業務型</w:t>
      </w:r>
      <w:r w:rsidR="001A5845">
        <w:rPr>
          <w:rFonts w:ascii="ＭＳ 明朝" w:hAnsi="ＭＳ 明朝" w:hint="eastAsia"/>
        </w:rPr>
        <w:t>・企画</w:t>
      </w:r>
      <w:r>
        <w:rPr>
          <w:rFonts w:ascii="ＭＳ 明朝" w:hAnsi="ＭＳ 明朝" w:hint="eastAsia"/>
        </w:rPr>
        <w:t>業務型</w:t>
      </w:r>
      <w:r w:rsidR="001A5845">
        <w:rPr>
          <w:rFonts w:ascii="ＭＳ 明朝" w:hAnsi="ＭＳ 明朝" w:hint="eastAsia"/>
        </w:rPr>
        <w:t>それぞれ</w:t>
      </w:r>
      <w:r>
        <w:rPr>
          <w:rFonts w:ascii="ＭＳ 明朝" w:hAnsi="ＭＳ 明朝" w:hint="eastAsia"/>
        </w:rPr>
        <w:t>最大１０名、</w:t>
      </w:r>
      <w:r w:rsidR="001A5845">
        <w:rPr>
          <w:rFonts w:ascii="ＭＳ 明朝" w:hAnsi="ＭＳ 明朝" w:hint="eastAsia"/>
        </w:rPr>
        <w:t>非適用労働者についてもそれぞれ最大１０名のみを対象とするものである。</w:t>
      </w:r>
    </w:p>
    <w:p w14:paraId="635DE77E" w14:textId="4955AC70" w:rsidR="00003C07" w:rsidRPr="00E978C4" w:rsidRDefault="001A5845" w:rsidP="001A5845">
      <w:pPr>
        <w:ind w:leftChars="300" w:left="720" w:firstLineChars="100" w:firstLine="240"/>
        <w:rPr>
          <w:rFonts w:ascii="ＭＳ 明朝" w:hAnsi="ＭＳ 明朝"/>
        </w:rPr>
      </w:pPr>
      <w:r>
        <w:rPr>
          <w:rFonts w:ascii="ＭＳ 明朝" w:hAnsi="ＭＳ 明朝" w:hint="eastAsia"/>
        </w:rPr>
        <w:t>しかし、</w:t>
      </w:r>
      <w:r w:rsidR="00EA168D" w:rsidRPr="00E978C4">
        <w:rPr>
          <w:rFonts w:ascii="ＭＳ 明朝" w:hAnsi="ＭＳ 明朝" w:hint="eastAsia"/>
        </w:rPr>
        <w:t>きわめて限られた労働者の声だけを拾ったところで、実態を反映するものとは</w:t>
      </w:r>
      <w:r>
        <w:rPr>
          <w:rFonts w:ascii="ＭＳ 明朝" w:hAnsi="ＭＳ 明朝" w:hint="eastAsia"/>
        </w:rPr>
        <w:t>言い難いし、裁量労働制の濫用防止策を検討することも</w:t>
      </w:r>
      <w:r w:rsidR="00E940CB">
        <w:rPr>
          <w:rFonts w:ascii="ＭＳ 明朝" w:hAnsi="ＭＳ 明朝" w:hint="eastAsia"/>
        </w:rPr>
        <w:t>困難である。</w:t>
      </w:r>
    </w:p>
    <w:p w14:paraId="13429E91" w14:textId="3B700D16" w:rsidR="000B6B2B" w:rsidRPr="00E978C4" w:rsidRDefault="000B6B2B" w:rsidP="002903A3">
      <w:pPr>
        <w:rPr>
          <w:rFonts w:ascii="ＭＳ 明朝" w:hAnsi="ＭＳ 明朝"/>
        </w:rPr>
      </w:pPr>
      <w:r w:rsidRPr="00E978C4">
        <w:rPr>
          <w:rFonts w:ascii="ＭＳ 明朝" w:hAnsi="ＭＳ 明朝" w:hint="eastAsia"/>
        </w:rPr>
        <w:t>（</w:t>
      </w:r>
      <w:r w:rsidR="00E940CB">
        <w:rPr>
          <w:rFonts w:ascii="ＭＳ 明朝" w:hAnsi="ＭＳ 明朝" w:hint="eastAsia"/>
        </w:rPr>
        <w:t>９</w:t>
      </w:r>
      <w:r w:rsidRPr="00E978C4">
        <w:rPr>
          <w:rFonts w:ascii="ＭＳ 明朝" w:hAnsi="ＭＳ 明朝" w:hint="eastAsia"/>
        </w:rPr>
        <w:t>）小括</w:t>
      </w:r>
    </w:p>
    <w:p w14:paraId="4688A38D" w14:textId="6AA396A7" w:rsidR="000B6B2B" w:rsidRDefault="00D5266C" w:rsidP="00E940CB">
      <w:pPr>
        <w:ind w:left="480" w:hangingChars="200" w:hanging="480"/>
        <w:rPr>
          <w:rFonts w:ascii="ＭＳ 明朝" w:hAnsi="ＭＳ 明朝"/>
        </w:rPr>
      </w:pPr>
      <w:r w:rsidRPr="00E978C4">
        <w:rPr>
          <w:rFonts w:ascii="ＭＳ 明朝" w:hAnsi="ＭＳ 明朝" w:hint="eastAsia"/>
        </w:rPr>
        <w:t xml:space="preserve">　　　</w:t>
      </w:r>
      <w:r w:rsidR="00E940CB">
        <w:rPr>
          <w:rFonts w:ascii="ＭＳ 明朝" w:hAnsi="ＭＳ 明朝" w:hint="eastAsia"/>
        </w:rPr>
        <w:t>以上のとおり、裁量労働制は、長時間労働を強いられるおそれが強い制度であること、現行法でも濫用事例が多くみられること、過半数労働組合、本人同意要件及び健康確保措置によって歯止めになるものではないことから、対象業務を拡大すべきではない。</w:t>
      </w:r>
    </w:p>
    <w:p w14:paraId="0682D6DB" w14:textId="77777777" w:rsidR="0007176B" w:rsidRPr="00E978C4" w:rsidRDefault="0007176B" w:rsidP="00E940CB">
      <w:pPr>
        <w:ind w:left="480" w:hangingChars="200" w:hanging="480"/>
        <w:rPr>
          <w:rFonts w:ascii="ＭＳ 明朝" w:hAnsi="ＭＳ 明朝"/>
        </w:rPr>
      </w:pPr>
    </w:p>
    <w:p w14:paraId="7C2381E6" w14:textId="713F6F86" w:rsidR="001373B6" w:rsidRPr="00E978C4" w:rsidRDefault="00503FBC" w:rsidP="001373B6">
      <w:pPr>
        <w:rPr>
          <w:rFonts w:ascii="ＭＳ 明朝" w:hAnsi="ＭＳ 明朝"/>
        </w:rPr>
      </w:pPr>
      <w:r>
        <w:rPr>
          <w:rFonts w:ascii="ＭＳ 明朝" w:hAnsi="ＭＳ 明朝" w:hint="eastAsia"/>
        </w:rPr>
        <w:t>４</w:t>
      </w:r>
      <w:r w:rsidR="00003C07" w:rsidRPr="00E978C4">
        <w:rPr>
          <w:rFonts w:ascii="ＭＳ 明朝" w:hAnsi="ＭＳ 明朝" w:hint="eastAsia"/>
        </w:rPr>
        <w:t xml:space="preserve">　変形労働時間制の要件を緩和すべきではないこと</w:t>
      </w:r>
    </w:p>
    <w:p w14:paraId="551E5EBF" w14:textId="29A66629" w:rsidR="00003C07" w:rsidRPr="00E978C4" w:rsidRDefault="00B73961" w:rsidP="001373B6">
      <w:pPr>
        <w:ind w:leftChars="100" w:left="240" w:firstLineChars="100" w:firstLine="240"/>
        <w:rPr>
          <w:rFonts w:ascii="ＭＳ 明朝" w:hAnsi="ＭＳ 明朝"/>
        </w:rPr>
      </w:pPr>
      <w:r w:rsidRPr="00E978C4">
        <w:rPr>
          <w:rFonts w:ascii="ＭＳ 明朝" w:hAnsi="ＭＳ 明朝" w:hint="eastAsia"/>
        </w:rPr>
        <w:t>中小企業を組織する</w:t>
      </w:r>
      <w:r w:rsidR="00A32F5E" w:rsidRPr="00E978C4">
        <w:rPr>
          <w:rFonts w:ascii="ＭＳ 明朝" w:hAnsi="ＭＳ 明朝" w:hint="eastAsia"/>
        </w:rPr>
        <w:t>経済団体</w:t>
      </w:r>
      <w:r w:rsidRPr="00E978C4">
        <w:rPr>
          <w:rFonts w:ascii="ＭＳ 明朝" w:hAnsi="ＭＳ 明朝" w:hint="eastAsia"/>
        </w:rPr>
        <w:t>を中心に</w:t>
      </w:r>
      <w:r w:rsidR="00A32F5E" w:rsidRPr="00E978C4">
        <w:rPr>
          <w:rFonts w:ascii="ＭＳ 明朝" w:hAnsi="ＭＳ 明朝" w:hint="eastAsia"/>
        </w:rPr>
        <w:t>、</w:t>
      </w:r>
      <w:r w:rsidR="00A8033B" w:rsidRPr="00E978C4">
        <w:rPr>
          <w:rFonts w:ascii="ＭＳ 明朝" w:hAnsi="ＭＳ 明朝" w:hint="eastAsia"/>
        </w:rPr>
        <w:t>変形労働時間制の要件</w:t>
      </w:r>
      <w:r w:rsidRPr="00E978C4">
        <w:rPr>
          <w:rFonts w:ascii="ＭＳ 明朝" w:hAnsi="ＭＳ 明朝" w:hint="eastAsia"/>
        </w:rPr>
        <w:t>緩和（</w:t>
      </w:r>
      <w:r w:rsidR="00915D69" w:rsidRPr="00E978C4">
        <w:rPr>
          <w:rFonts w:ascii="ＭＳ 明朝" w:hAnsi="ＭＳ 明朝" w:hint="eastAsia"/>
        </w:rPr>
        <w:t>現在認められていない計画申請後の変更を認める措置や、労使合意を得る</w:t>
      </w:r>
      <w:r w:rsidR="0021430D">
        <w:rPr>
          <w:rFonts w:ascii="ＭＳ 明朝" w:hAnsi="ＭＳ 明朝" w:hint="eastAsia"/>
        </w:rPr>
        <w:t>期間</w:t>
      </w:r>
      <w:r w:rsidR="00915D69" w:rsidRPr="00E978C4">
        <w:rPr>
          <w:rFonts w:ascii="ＭＳ 明朝" w:hAnsi="ＭＳ 明朝" w:hint="eastAsia"/>
        </w:rPr>
        <w:t>を</w:t>
      </w:r>
      <w:r w:rsidR="00915D69" w:rsidRPr="00E978C4">
        <w:rPr>
          <w:rFonts w:ascii="ＭＳ 明朝" w:hAnsi="ＭＳ 明朝" w:hint="eastAsia"/>
        </w:rPr>
        <w:lastRenderedPageBreak/>
        <w:t>３０日前から短縮する措置など）</w:t>
      </w:r>
      <w:r w:rsidR="00D5266C" w:rsidRPr="00E978C4">
        <w:rPr>
          <w:rFonts w:ascii="ＭＳ 明朝" w:hAnsi="ＭＳ 明朝" w:hint="eastAsia"/>
        </w:rPr>
        <w:t>の要望</w:t>
      </w:r>
      <w:r w:rsidR="00915D69" w:rsidRPr="00E978C4">
        <w:rPr>
          <w:rFonts w:ascii="ＭＳ 明朝" w:hAnsi="ＭＳ 明朝" w:hint="eastAsia"/>
        </w:rPr>
        <w:t>が出されている</w:t>
      </w:r>
      <w:r w:rsidR="00D5266C" w:rsidRPr="00E978C4">
        <w:rPr>
          <w:rStyle w:val="af1"/>
          <w:rFonts w:ascii="ＭＳ 明朝" w:hAnsi="ＭＳ 明朝"/>
        </w:rPr>
        <w:footnoteReference w:id="17"/>
      </w:r>
      <w:r w:rsidR="0007176B">
        <w:rPr>
          <w:rFonts w:ascii="ＭＳ 明朝" w:hAnsi="ＭＳ 明朝" w:hint="eastAsia"/>
        </w:rPr>
        <w:t>。</w:t>
      </w:r>
    </w:p>
    <w:p w14:paraId="78FF0B04" w14:textId="01D68E79" w:rsidR="00A32F5E" w:rsidRPr="00E978C4" w:rsidRDefault="00A8033B" w:rsidP="00D47769">
      <w:pPr>
        <w:ind w:leftChars="100" w:left="240" w:firstLineChars="100" w:firstLine="240"/>
        <w:rPr>
          <w:rFonts w:ascii="ＭＳ 明朝" w:hAnsi="ＭＳ 明朝"/>
        </w:rPr>
      </w:pPr>
      <w:r w:rsidRPr="00E978C4">
        <w:rPr>
          <w:rFonts w:ascii="ＭＳ 明朝" w:hAnsi="ＭＳ 明朝" w:hint="eastAsia"/>
        </w:rPr>
        <w:t>しかし、</w:t>
      </w:r>
      <w:r w:rsidR="00003C07" w:rsidRPr="00E978C4">
        <w:rPr>
          <w:rFonts w:ascii="ＭＳ 明朝" w:hAnsi="ＭＳ 明朝" w:hint="eastAsia"/>
        </w:rPr>
        <w:t>変形労働時間制は</w:t>
      </w:r>
      <w:r w:rsidR="00A32F5E" w:rsidRPr="00E978C4">
        <w:rPr>
          <w:rFonts w:ascii="ＭＳ 明朝" w:hAnsi="ＭＳ 明朝" w:hint="eastAsia"/>
        </w:rPr>
        <w:t>、長時間労働になりやすいことに加えて、不規則勤務、連続勤務、深夜勤務などを誘発する。これらの勤務</w:t>
      </w:r>
      <w:r w:rsidR="00915D69" w:rsidRPr="00E978C4">
        <w:rPr>
          <w:rFonts w:ascii="ＭＳ 明朝" w:hAnsi="ＭＳ 明朝" w:hint="eastAsia"/>
        </w:rPr>
        <w:t>形態</w:t>
      </w:r>
      <w:r w:rsidR="00A32F5E" w:rsidRPr="00E978C4">
        <w:rPr>
          <w:rFonts w:ascii="ＭＳ 明朝" w:hAnsi="ＭＳ 明朝" w:hint="eastAsia"/>
        </w:rPr>
        <w:t>は、脳心臓疾患及び精神障害の</w:t>
      </w:r>
      <w:r w:rsidR="00915D69" w:rsidRPr="00E978C4">
        <w:rPr>
          <w:rFonts w:ascii="ＭＳ 明朝" w:hAnsi="ＭＳ 明朝" w:hint="eastAsia"/>
        </w:rPr>
        <w:t>各</w:t>
      </w:r>
      <w:r w:rsidR="00A32F5E" w:rsidRPr="00E978C4">
        <w:rPr>
          <w:rFonts w:ascii="ＭＳ 明朝" w:hAnsi="ＭＳ 明朝" w:hint="eastAsia"/>
        </w:rPr>
        <w:t>労災認定基準においても負荷要因として掲げられており、労働者のいのちと健康を脅かす勤務形態であることは</w:t>
      </w:r>
      <w:r w:rsidR="00915D69" w:rsidRPr="00E978C4">
        <w:rPr>
          <w:rFonts w:ascii="ＭＳ 明朝" w:hAnsi="ＭＳ 明朝" w:hint="eastAsia"/>
        </w:rPr>
        <w:t>、</w:t>
      </w:r>
      <w:r w:rsidR="00A32F5E" w:rsidRPr="00E978C4">
        <w:rPr>
          <w:rFonts w:ascii="ＭＳ 明朝" w:hAnsi="ＭＳ 明朝" w:hint="eastAsia"/>
        </w:rPr>
        <w:t>公知の事実である。</w:t>
      </w:r>
    </w:p>
    <w:p w14:paraId="33F0991B" w14:textId="30DAE69F" w:rsidR="005D28A7" w:rsidRPr="00E978C4" w:rsidRDefault="001373B6" w:rsidP="00D47769">
      <w:pPr>
        <w:ind w:leftChars="100" w:left="240" w:firstLineChars="100" w:firstLine="240"/>
        <w:rPr>
          <w:rFonts w:ascii="ＭＳ 明朝" w:hAnsi="ＭＳ 明朝"/>
        </w:rPr>
      </w:pPr>
      <w:r w:rsidRPr="00E978C4">
        <w:rPr>
          <w:rFonts w:ascii="ＭＳ 明朝" w:hAnsi="ＭＳ 明朝" w:hint="eastAsia"/>
        </w:rPr>
        <w:t>このように、</w:t>
      </w:r>
      <w:r w:rsidR="00A32F5E" w:rsidRPr="00E978C4">
        <w:rPr>
          <w:rFonts w:ascii="ＭＳ 明朝" w:hAnsi="ＭＳ 明朝" w:hint="eastAsia"/>
        </w:rPr>
        <w:t>変形労働時間</w:t>
      </w:r>
      <w:r w:rsidRPr="00E978C4">
        <w:rPr>
          <w:rFonts w:ascii="ＭＳ 明朝" w:hAnsi="ＭＳ 明朝" w:hint="eastAsia"/>
        </w:rPr>
        <w:t>制は、法定労働時間に対する</w:t>
      </w:r>
      <w:r w:rsidR="00003C07" w:rsidRPr="00E978C4">
        <w:rPr>
          <w:rFonts w:ascii="ＭＳ 明朝" w:hAnsi="ＭＳ 明朝" w:hint="eastAsia"/>
        </w:rPr>
        <w:t>例外的な制度であることを踏まえ、労働者保護の観点から労働時間が長くなる特定期間等を定めた労使協定の締結・届出などの要件が課されている。この趣旨を踏まえれば、</w:t>
      </w:r>
      <w:r w:rsidR="005D28A7" w:rsidRPr="00E978C4">
        <w:rPr>
          <w:rFonts w:ascii="ＭＳ 明朝" w:hAnsi="ＭＳ 明朝" w:hint="eastAsia"/>
        </w:rPr>
        <w:t>長時間労働、不規則勤務、連続勤務、</w:t>
      </w:r>
      <w:r w:rsidR="0021430D">
        <w:rPr>
          <w:rFonts w:ascii="ＭＳ 明朝" w:hAnsi="ＭＳ 明朝" w:hint="eastAsia"/>
        </w:rPr>
        <w:t>深夜勤務など</w:t>
      </w:r>
      <w:r w:rsidR="005A6E0D" w:rsidRPr="00E978C4">
        <w:rPr>
          <w:rFonts w:ascii="ＭＳ 明朝" w:hAnsi="ＭＳ 明朝" w:hint="eastAsia"/>
        </w:rPr>
        <w:t>を誘発する変形労働時間制の要件緩和は認められない。</w:t>
      </w:r>
    </w:p>
    <w:p w14:paraId="75321C95" w14:textId="77777777" w:rsidR="001373B6" w:rsidRPr="00E978C4" w:rsidRDefault="001373B6" w:rsidP="002903A3">
      <w:pPr>
        <w:rPr>
          <w:rFonts w:ascii="ＭＳ 明朝" w:hAnsi="ＭＳ 明朝"/>
        </w:rPr>
      </w:pPr>
    </w:p>
    <w:p w14:paraId="4F01BFCA" w14:textId="6FA9FDBF" w:rsidR="00003C07" w:rsidRDefault="00503FBC" w:rsidP="002903A3">
      <w:pPr>
        <w:rPr>
          <w:rFonts w:ascii="ＭＳ 明朝" w:hAnsi="ＭＳ 明朝"/>
        </w:rPr>
      </w:pPr>
      <w:r>
        <w:rPr>
          <w:rFonts w:ascii="ＭＳ 明朝" w:hAnsi="ＭＳ 明朝" w:hint="eastAsia"/>
        </w:rPr>
        <w:t>５</w:t>
      </w:r>
      <w:r w:rsidR="00003C07" w:rsidRPr="00E978C4">
        <w:rPr>
          <w:rFonts w:ascii="ＭＳ 明朝" w:hAnsi="ＭＳ 明朝" w:hint="eastAsia"/>
        </w:rPr>
        <w:t xml:space="preserve">　現行法の運用を緩和すべきではないこと</w:t>
      </w:r>
    </w:p>
    <w:p w14:paraId="5A07EA3D" w14:textId="22B8C0B8" w:rsidR="00181EA2" w:rsidRDefault="008705AE" w:rsidP="008705AE">
      <w:pPr>
        <w:ind w:left="240" w:hangingChars="100" w:hanging="240"/>
        <w:rPr>
          <w:rFonts w:ascii="ＭＳ 明朝" w:hAnsi="ＭＳ 明朝"/>
        </w:rPr>
      </w:pPr>
      <w:r>
        <w:rPr>
          <w:rFonts w:ascii="ＭＳ 明朝" w:hAnsi="ＭＳ 明朝" w:hint="eastAsia"/>
        </w:rPr>
        <w:t xml:space="preserve">　　</w:t>
      </w:r>
      <w:r w:rsidRPr="008705AE">
        <w:rPr>
          <w:rFonts w:ascii="ＭＳ 明朝" w:hAnsi="ＭＳ 明朝" w:hint="eastAsia"/>
        </w:rPr>
        <w:t>残業時間の上限は、原則として月</w:t>
      </w:r>
      <w:r>
        <w:rPr>
          <w:rFonts w:ascii="ＭＳ 明朝" w:hAnsi="ＭＳ 明朝" w:hint="eastAsia"/>
        </w:rPr>
        <w:t>４５</w:t>
      </w:r>
      <w:r w:rsidRPr="008705AE">
        <w:rPr>
          <w:rFonts w:ascii="ＭＳ 明朝" w:hAnsi="ＭＳ 明朝"/>
        </w:rPr>
        <w:t>時間・</w:t>
      </w:r>
      <w:r>
        <w:rPr>
          <w:rFonts w:ascii="ＭＳ 明朝" w:hAnsi="ＭＳ 明朝" w:hint="eastAsia"/>
        </w:rPr>
        <w:t>年３６０時間を上限としている。</w:t>
      </w:r>
      <w:r w:rsidR="005A7563">
        <w:rPr>
          <w:rFonts w:ascii="ＭＳ 明朝" w:hAnsi="ＭＳ 明朝" w:hint="eastAsia"/>
        </w:rPr>
        <w:t>また、</w:t>
      </w:r>
      <w:r>
        <w:rPr>
          <w:rFonts w:ascii="ＭＳ 明朝" w:hAnsi="ＭＳ 明朝" w:hint="eastAsia"/>
        </w:rPr>
        <w:t>労働基準監督署の監督・指導の運用として、月の時間外労働が</w:t>
      </w:r>
      <w:r w:rsidR="00F215BA">
        <w:rPr>
          <w:rFonts w:ascii="ＭＳ 明朝" w:hAnsi="ＭＳ 明朝" w:hint="eastAsia"/>
        </w:rPr>
        <w:t>４５時間を超えた場合には、違法でない場合であっても指導対象としている。月４５時間を超える時間外労働は、過労死等のリスクを高めるからである。</w:t>
      </w:r>
    </w:p>
    <w:p w14:paraId="7B6970B1" w14:textId="57A8EE85" w:rsidR="00F215BA" w:rsidRDefault="00F215BA" w:rsidP="005E1D0B">
      <w:pPr>
        <w:ind w:left="240" w:hangingChars="100" w:hanging="240"/>
        <w:rPr>
          <w:rFonts w:ascii="ＭＳ 明朝" w:hAnsi="ＭＳ 明朝"/>
        </w:rPr>
      </w:pPr>
      <w:r>
        <w:rPr>
          <w:rFonts w:ascii="ＭＳ 明朝" w:hAnsi="ＭＳ 明朝" w:hint="eastAsia"/>
        </w:rPr>
        <w:t xml:space="preserve">　　</w:t>
      </w:r>
      <w:r w:rsidR="005E1D0B">
        <w:rPr>
          <w:rFonts w:ascii="ＭＳ 明朝" w:hAnsi="ＭＳ 明朝" w:hint="eastAsia"/>
        </w:rPr>
        <w:t>これに対し、</w:t>
      </w:r>
      <w:r>
        <w:rPr>
          <w:rFonts w:ascii="ＭＳ 明朝" w:hAnsi="ＭＳ 明朝" w:hint="eastAsia"/>
        </w:rPr>
        <w:t>自民党は、</w:t>
      </w:r>
      <w:r w:rsidRPr="00F215BA">
        <w:rPr>
          <w:rFonts w:ascii="ＭＳ 明朝" w:hAnsi="ＭＳ 明朝"/>
        </w:rPr>
        <w:t>労働基準監督署において時間外労働を月</w:t>
      </w:r>
      <w:r>
        <w:rPr>
          <w:rFonts w:ascii="ＭＳ 明朝" w:hAnsi="ＭＳ 明朝" w:hint="eastAsia"/>
        </w:rPr>
        <w:t>４５</w:t>
      </w:r>
      <w:r w:rsidRPr="00F215BA">
        <w:rPr>
          <w:rFonts w:ascii="ＭＳ 明朝" w:hAnsi="ＭＳ 明朝"/>
        </w:rPr>
        <w:t>時間以内に削減することを求める一律の指導を見直</w:t>
      </w:r>
      <w:r>
        <w:rPr>
          <w:rFonts w:ascii="ＭＳ 明朝" w:hAnsi="ＭＳ 明朝" w:hint="eastAsia"/>
        </w:rPr>
        <w:t>し、</w:t>
      </w:r>
      <w:r w:rsidRPr="00F215BA">
        <w:rPr>
          <w:rFonts w:ascii="ＭＳ 明朝" w:hAnsi="ＭＳ 明朝"/>
        </w:rPr>
        <w:t>違法な時間外労働とならないように</w:t>
      </w:r>
      <w:r>
        <w:rPr>
          <w:rFonts w:ascii="ＭＳ 明朝" w:hAnsi="ＭＳ 明朝" w:hint="eastAsia"/>
        </w:rPr>
        <w:t>３６</w:t>
      </w:r>
      <w:r w:rsidRPr="00F215BA">
        <w:rPr>
          <w:rFonts w:ascii="ＭＳ 明朝" w:hAnsi="ＭＳ 明朝"/>
        </w:rPr>
        <w:t>協定や特別条項の締結に向けた指導・助言を行うこ</w:t>
      </w:r>
      <w:r>
        <w:rPr>
          <w:rFonts w:ascii="ＭＳ 明朝" w:hAnsi="ＭＳ 明朝" w:hint="eastAsia"/>
        </w:rPr>
        <w:t>とを</w:t>
      </w:r>
      <w:r w:rsidR="005E1D0B">
        <w:rPr>
          <w:rFonts w:ascii="ＭＳ 明朝" w:hAnsi="ＭＳ 明朝" w:hint="eastAsia"/>
        </w:rPr>
        <w:t>提言して</w:t>
      </w:r>
      <w:r>
        <w:rPr>
          <w:rFonts w:ascii="ＭＳ 明朝" w:hAnsi="ＭＳ 明朝" w:hint="eastAsia"/>
        </w:rPr>
        <w:t>いる</w:t>
      </w:r>
      <w:r>
        <w:rPr>
          <w:rStyle w:val="af1"/>
          <w:rFonts w:ascii="ＭＳ 明朝" w:hAnsi="ＭＳ 明朝"/>
        </w:rPr>
        <w:footnoteReference w:id="18"/>
      </w:r>
      <w:r>
        <w:rPr>
          <w:rFonts w:ascii="ＭＳ 明朝" w:hAnsi="ＭＳ 明朝" w:hint="eastAsia"/>
        </w:rPr>
        <w:t>。これを受けて、本年４月２２日、高市首相は、</w:t>
      </w:r>
      <w:r w:rsidRPr="00E978C4">
        <w:rPr>
          <w:rFonts w:ascii="ＭＳ 明朝" w:hAnsi="ＭＳ 明朝" w:hint="eastAsia"/>
        </w:rPr>
        <w:t>現行の労働時間規制の運用を</w:t>
      </w:r>
      <w:r w:rsidR="005E1D0B">
        <w:rPr>
          <w:rFonts w:ascii="ＭＳ 明朝" w:hAnsi="ＭＳ 明朝" w:hint="eastAsia"/>
        </w:rPr>
        <w:t>、</w:t>
      </w:r>
      <w:r w:rsidR="005E1D0B" w:rsidRPr="005E1D0B">
        <w:rPr>
          <w:rFonts w:ascii="ＭＳ 明朝" w:hAnsi="ＭＳ 明朝" w:hint="eastAsia"/>
        </w:rPr>
        <w:t>労働時間や労働者の健康確保措置に関する労使の合意に則った指導を行うよう見直すことを</w:t>
      </w:r>
      <w:r w:rsidR="005E1D0B">
        <w:rPr>
          <w:rFonts w:ascii="ＭＳ 明朝" w:hAnsi="ＭＳ 明朝" w:hint="eastAsia"/>
        </w:rPr>
        <w:t>求め</w:t>
      </w:r>
      <w:r w:rsidR="005A7563">
        <w:rPr>
          <w:rFonts w:ascii="ＭＳ 明朝" w:hAnsi="ＭＳ 明朝" w:hint="eastAsia"/>
        </w:rPr>
        <w:t>、「とりまとめ（案）」にも同趣旨の見解が示された。</w:t>
      </w:r>
    </w:p>
    <w:p w14:paraId="4FA90576" w14:textId="3973FE08" w:rsidR="005E1D0B" w:rsidRPr="00E978C4" w:rsidRDefault="005E1D0B" w:rsidP="008705AE">
      <w:pPr>
        <w:ind w:left="240" w:hangingChars="100" w:hanging="240"/>
        <w:rPr>
          <w:rFonts w:ascii="ＭＳ 明朝" w:hAnsi="ＭＳ 明朝"/>
        </w:rPr>
      </w:pPr>
      <w:r>
        <w:rPr>
          <w:rFonts w:ascii="ＭＳ 明朝" w:hAnsi="ＭＳ 明朝" w:hint="eastAsia"/>
        </w:rPr>
        <w:t xml:space="preserve">　　しかし、前述のとおり、月４５時間を超える時間外労働は過労死等のリスクを高めるものであること、過労死等が減っていない現状があることを踏ま</w:t>
      </w:r>
      <w:r>
        <w:rPr>
          <w:rFonts w:ascii="ＭＳ 明朝" w:hAnsi="ＭＳ 明朝" w:hint="eastAsia"/>
        </w:rPr>
        <w:lastRenderedPageBreak/>
        <w:t>えれば、上限規制の範囲内であっても時間外労働を増やすこととなる見直しを行うべきではない。</w:t>
      </w:r>
    </w:p>
    <w:p w14:paraId="6A7C6CB1" w14:textId="77777777" w:rsidR="001373B6" w:rsidRPr="00E978C4" w:rsidRDefault="001373B6" w:rsidP="002903A3">
      <w:pPr>
        <w:rPr>
          <w:rFonts w:ascii="ＭＳ 明朝" w:hAnsi="ＭＳ 明朝"/>
        </w:rPr>
      </w:pPr>
    </w:p>
    <w:p w14:paraId="74FD2B45" w14:textId="677873D5" w:rsidR="006B6016" w:rsidRPr="00E978C4" w:rsidRDefault="00503FBC" w:rsidP="006B6016">
      <w:pPr>
        <w:rPr>
          <w:rFonts w:ascii="ＭＳ 明朝" w:hAnsi="ＭＳ 明朝"/>
        </w:rPr>
      </w:pPr>
      <w:r>
        <w:rPr>
          <w:rFonts w:ascii="ＭＳ 明朝" w:hAnsi="ＭＳ 明朝" w:hint="eastAsia"/>
        </w:rPr>
        <w:t>６</w:t>
      </w:r>
      <w:r w:rsidR="006B6016" w:rsidRPr="00E978C4">
        <w:rPr>
          <w:rFonts w:ascii="ＭＳ 明朝" w:hAnsi="ＭＳ 明朝" w:hint="eastAsia"/>
        </w:rPr>
        <w:t xml:space="preserve">　労働者の要求は労働時間規制強化・労働時間短縮</w:t>
      </w:r>
    </w:p>
    <w:p w14:paraId="4DD13D91" w14:textId="13009E81" w:rsidR="00E67174" w:rsidRDefault="006B6016" w:rsidP="00E67174">
      <w:pPr>
        <w:ind w:leftChars="100" w:left="240" w:firstLineChars="100" w:firstLine="240"/>
        <w:rPr>
          <w:rFonts w:ascii="ＭＳ 明朝" w:hAnsi="ＭＳ 明朝"/>
        </w:rPr>
      </w:pPr>
      <w:r w:rsidRPr="00E978C4">
        <w:rPr>
          <w:rFonts w:ascii="ＭＳ 明朝" w:hAnsi="ＭＳ 明朝" w:hint="eastAsia"/>
        </w:rPr>
        <w:t>本年</w:t>
      </w:r>
      <w:r w:rsidR="00E67174">
        <w:rPr>
          <w:rFonts w:ascii="ＭＳ 明朝" w:hAnsi="ＭＳ 明朝" w:hint="eastAsia"/>
        </w:rPr>
        <w:t>３</w:t>
      </w:r>
      <w:r w:rsidRPr="00E978C4">
        <w:rPr>
          <w:rFonts w:ascii="ＭＳ 明朝" w:hAnsi="ＭＳ 明朝" w:hint="eastAsia"/>
        </w:rPr>
        <w:t>月</w:t>
      </w:r>
      <w:r w:rsidR="00E67174">
        <w:rPr>
          <w:rFonts w:ascii="ＭＳ 明朝" w:hAnsi="ＭＳ 明朝" w:hint="eastAsia"/>
        </w:rPr>
        <w:t>５</w:t>
      </w:r>
      <w:r w:rsidRPr="00E978C4">
        <w:rPr>
          <w:rFonts w:ascii="ＭＳ 明朝" w:hAnsi="ＭＳ 明朝" w:hint="eastAsia"/>
        </w:rPr>
        <w:t>日に</w:t>
      </w:r>
      <w:r w:rsidR="0021430D">
        <w:rPr>
          <w:rFonts w:ascii="ＭＳ 明朝" w:hAnsi="ＭＳ 明朝" w:hint="eastAsia"/>
        </w:rPr>
        <w:t>厚労省</w:t>
      </w:r>
      <w:r w:rsidRPr="00E978C4">
        <w:rPr>
          <w:rFonts w:ascii="ＭＳ 明朝" w:hAnsi="ＭＳ 明朝" w:hint="eastAsia"/>
        </w:rPr>
        <w:t>が公表した「働き方改革関連法施行後５年の総点検」（２０２５年１０月調査）によれば、「労働時間を増やしたい」と回答した労働者は約１０．５％にとどまり、そのうち、所定労働時間週３５時間を超える労働者は約４．４％に過ぎない。</w:t>
      </w:r>
    </w:p>
    <w:p w14:paraId="643E057A" w14:textId="3A64F329" w:rsidR="00E67174" w:rsidRDefault="006B6016" w:rsidP="00E67174">
      <w:pPr>
        <w:ind w:leftChars="100" w:left="240" w:firstLineChars="100" w:firstLine="240"/>
        <w:rPr>
          <w:rFonts w:ascii="ＭＳ 明朝" w:hAnsi="ＭＳ 明朝"/>
        </w:rPr>
      </w:pPr>
      <w:r w:rsidRPr="00E978C4">
        <w:rPr>
          <w:rFonts w:ascii="ＭＳ 明朝" w:hAnsi="ＭＳ 明朝" w:hint="eastAsia"/>
        </w:rPr>
        <w:t>労働時間を増やしたい理由は、「たくさん稼ぎたいから」「所定労働時間以外の労働分の収入（残業代）がないと家計が厳しいから」と経済的理由によるものが５７．２％を占めている。これらの労働者の意見には、賃金増加や税・社会保険料制度改革によって対応すべきものであって、労働時間規制を緩和する必要はない。</w:t>
      </w:r>
    </w:p>
    <w:p w14:paraId="3C34522C" w14:textId="77777777" w:rsidR="00E67174" w:rsidRDefault="006B6016" w:rsidP="00E67174">
      <w:pPr>
        <w:ind w:leftChars="100" w:left="240" w:firstLineChars="100" w:firstLine="240"/>
        <w:rPr>
          <w:rFonts w:ascii="ＭＳ 明朝" w:hAnsi="ＭＳ 明朝"/>
        </w:rPr>
      </w:pPr>
      <w:r w:rsidRPr="00E978C4">
        <w:rPr>
          <w:rFonts w:ascii="ＭＳ 明朝" w:hAnsi="ＭＳ 明朝" w:hint="eastAsia"/>
        </w:rPr>
        <w:t>他方、</w:t>
      </w:r>
      <w:r w:rsidRPr="00E978C4">
        <w:rPr>
          <w:rFonts w:ascii="ＭＳ 明朝" w:hAnsi="ＭＳ 明朝"/>
        </w:rPr>
        <w:t>「労働時間を減らしたい」と回答した労働者</w:t>
      </w:r>
      <w:r w:rsidRPr="00E978C4">
        <w:rPr>
          <w:rFonts w:ascii="ＭＳ 明朝" w:hAnsi="ＭＳ 明朝" w:hint="eastAsia"/>
        </w:rPr>
        <w:t>は</w:t>
      </w:r>
      <w:r w:rsidRPr="00E978C4">
        <w:rPr>
          <w:rFonts w:ascii="ＭＳ 明朝" w:hAnsi="ＭＳ 明朝"/>
        </w:rPr>
        <w:t>約３０．０％</w:t>
      </w:r>
      <w:r w:rsidRPr="00E978C4">
        <w:rPr>
          <w:rFonts w:ascii="ＭＳ 明朝" w:hAnsi="ＭＳ 明朝" w:hint="eastAsia"/>
        </w:rPr>
        <w:t>に及び</w:t>
      </w:r>
      <w:r w:rsidRPr="00E978C4">
        <w:rPr>
          <w:rFonts w:ascii="ＭＳ 明朝" w:hAnsi="ＭＳ 明朝"/>
        </w:rPr>
        <w:t>、</w:t>
      </w:r>
      <w:r w:rsidRPr="00E978C4">
        <w:rPr>
          <w:rFonts w:ascii="ＭＳ 明朝" w:hAnsi="ＭＳ 明朝" w:hint="eastAsia"/>
        </w:rPr>
        <w:t>妥当と考える時間外・休日労働について１か月あたり０～４５時間と回答した労働者の合計は約９３．０％に達している。このことは、労働時間規制の強化や、労働時間短縮に向けた実効性ある措置こそが求められることを示している。</w:t>
      </w:r>
    </w:p>
    <w:p w14:paraId="2FF601AB" w14:textId="77777777" w:rsidR="006B6016" w:rsidRPr="00E67174" w:rsidRDefault="006B6016" w:rsidP="002903A3">
      <w:pPr>
        <w:rPr>
          <w:rFonts w:ascii="ＭＳ 明朝" w:hAnsi="ＭＳ 明朝"/>
        </w:rPr>
      </w:pPr>
    </w:p>
    <w:p w14:paraId="2EA8F263" w14:textId="19CD7276" w:rsidR="00003C07" w:rsidRDefault="00503FBC" w:rsidP="002903A3">
      <w:pPr>
        <w:rPr>
          <w:rFonts w:ascii="ＭＳ 明朝" w:hAnsi="ＭＳ 明朝"/>
        </w:rPr>
      </w:pPr>
      <w:r>
        <w:rPr>
          <w:rFonts w:ascii="ＭＳ 明朝" w:hAnsi="ＭＳ 明朝" w:hint="eastAsia"/>
        </w:rPr>
        <w:t>７</w:t>
      </w:r>
      <w:r w:rsidR="00003C07" w:rsidRPr="00E978C4">
        <w:rPr>
          <w:rFonts w:ascii="ＭＳ 明朝" w:hAnsi="ＭＳ 明朝" w:hint="eastAsia"/>
        </w:rPr>
        <w:t xml:space="preserve">　結語</w:t>
      </w:r>
    </w:p>
    <w:p w14:paraId="144C67C6" w14:textId="07EA567C" w:rsidR="00E67174" w:rsidRPr="00E978C4" w:rsidRDefault="00E67174" w:rsidP="00E67174">
      <w:pPr>
        <w:ind w:leftChars="100" w:left="240" w:firstLineChars="100" w:firstLine="240"/>
        <w:rPr>
          <w:rFonts w:ascii="ＭＳ 明朝" w:hAnsi="ＭＳ 明朝"/>
        </w:rPr>
      </w:pPr>
      <w:r w:rsidRPr="00E978C4">
        <w:rPr>
          <w:rFonts w:ascii="ＭＳ 明朝" w:hAnsi="ＭＳ 明朝" w:hint="eastAsia"/>
        </w:rPr>
        <w:t>高市首相</w:t>
      </w:r>
      <w:r w:rsidR="007F4B6F">
        <w:rPr>
          <w:rFonts w:ascii="ＭＳ 明朝" w:hAnsi="ＭＳ 明朝" w:hint="eastAsia"/>
        </w:rPr>
        <w:t>及び「とりまとめ（案）」</w:t>
      </w:r>
      <w:r w:rsidRPr="00E978C4">
        <w:rPr>
          <w:rFonts w:ascii="ＭＳ 明朝" w:hAnsi="ＭＳ 明朝" w:hint="eastAsia"/>
        </w:rPr>
        <w:t>が検討を求めた労働時間規制緩和の施策は、いずれも労働者の要求に逆行し、労働者のいのちと健康を危うくするものであって、容認できるものではない。</w:t>
      </w:r>
    </w:p>
    <w:p w14:paraId="3A3451E3" w14:textId="77777777" w:rsidR="005E1D0B" w:rsidRDefault="00EE5BD8" w:rsidP="005E1D0B">
      <w:pPr>
        <w:ind w:leftChars="100" w:left="240" w:firstLineChars="100" w:firstLine="240"/>
        <w:rPr>
          <w:rFonts w:ascii="ＭＳ 明朝" w:hAnsi="ＭＳ 明朝"/>
        </w:rPr>
      </w:pPr>
      <w:r w:rsidRPr="00E978C4">
        <w:rPr>
          <w:rFonts w:ascii="ＭＳ 明朝" w:hAnsi="ＭＳ 明朝" w:hint="eastAsia"/>
        </w:rPr>
        <w:t>いま</w:t>
      </w:r>
      <w:r w:rsidR="00265A55" w:rsidRPr="00E978C4">
        <w:rPr>
          <w:rFonts w:ascii="ＭＳ 明朝" w:hAnsi="ＭＳ 明朝" w:hint="eastAsia"/>
        </w:rPr>
        <w:t>、働く人々のいのちと健康を守るために必要なことは、裁量労働制の拡大</w:t>
      </w:r>
      <w:r w:rsidR="005E1D0B">
        <w:rPr>
          <w:rFonts w:ascii="ＭＳ 明朝" w:hAnsi="ＭＳ 明朝" w:hint="eastAsia"/>
        </w:rPr>
        <w:t>等の労働時間規制緩和</w:t>
      </w:r>
      <w:r w:rsidR="00265A55" w:rsidRPr="00E978C4">
        <w:rPr>
          <w:rFonts w:ascii="ＭＳ 明朝" w:hAnsi="ＭＳ 明朝" w:hint="eastAsia"/>
        </w:rPr>
        <w:t>ではなく、</w:t>
      </w:r>
      <w:r w:rsidRPr="00E978C4">
        <w:rPr>
          <w:rFonts w:ascii="ＭＳ 明朝" w:hAnsi="ＭＳ 明朝" w:hint="eastAsia"/>
        </w:rPr>
        <w:t>現行制度の適正運用の徹底と、さらなる</w:t>
      </w:r>
      <w:r w:rsidR="00DE0D44" w:rsidRPr="00E978C4">
        <w:rPr>
          <w:rFonts w:ascii="ＭＳ 明朝" w:hAnsi="ＭＳ 明朝" w:hint="eastAsia"/>
        </w:rPr>
        <w:t>労働時間規制の強化</w:t>
      </w:r>
      <w:r w:rsidRPr="00E978C4">
        <w:rPr>
          <w:rFonts w:ascii="ＭＳ 明朝" w:hAnsi="ＭＳ 明朝" w:hint="eastAsia"/>
        </w:rPr>
        <w:t>である。</w:t>
      </w:r>
    </w:p>
    <w:p w14:paraId="2B97E001" w14:textId="073860A2" w:rsidR="00AC3B11" w:rsidRDefault="00265A55" w:rsidP="00AC3B11">
      <w:pPr>
        <w:ind w:leftChars="100" w:left="240" w:firstLineChars="100" w:firstLine="240"/>
        <w:rPr>
          <w:rFonts w:ascii="ＭＳ 明朝" w:hAnsi="ＭＳ 明朝"/>
        </w:rPr>
      </w:pPr>
      <w:r w:rsidRPr="00E978C4">
        <w:rPr>
          <w:rFonts w:ascii="ＭＳ 明朝" w:hAnsi="ＭＳ 明朝" w:hint="eastAsia"/>
        </w:rPr>
        <w:t>当弁護団は、裁量労働制の拡大</w:t>
      </w:r>
      <w:r w:rsidR="00A8033B" w:rsidRPr="00E978C4">
        <w:rPr>
          <w:rFonts w:ascii="ＭＳ 明朝" w:hAnsi="ＭＳ 明朝" w:hint="eastAsia"/>
        </w:rPr>
        <w:t>、変形労働時間制の要件緩和</w:t>
      </w:r>
      <w:r w:rsidR="0007176B">
        <w:rPr>
          <w:rFonts w:ascii="ＭＳ 明朝" w:hAnsi="ＭＳ 明朝" w:hint="eastAsia"/>
        </w:rPr>
        <w:t>、現行法</w:t>
      </w:r>
      <w:r w:rsidR="005E1D0B">
        <w:rPr>
          <w:rFonts w:ascii="ＭＳ 明朝" w:hAnsi="ＭＳ 明朝" w:hint="eastAsia"/>
        </w:rPr>
        <w:t>の</w:t>
      </w:r>
      <w:r w:rsidR="0007176B">
        <w:rPr>
          <w:rFonts w:ascii="ＭＳ 明朝" w:hAnsi="ＭＳ 明朝" w:hint="eastAsia"/>
        </w:rPr>
        <w:t>運用緩和</w:t>
      </w:r>
      <w:r w:rsidR="00DE0D44" w:rsidRPr="00E978C4">
        <w:rPr>
          <w:rFonts w:ascii="ＭＳ 明朝" w:hAnsi="ＭＳ 明朝" w:hint="eastAsia"/>
        </w:rPr>
        <w:t>などの労働時間規制緩和に反対し、</w:t>
      </w:r>
      <w:r w:rsidR="007F4B6F">
        <w:rPr>
          <w:rFonts w:ascii="ＭＳ 明朝" w:hAnsi="ＭＳ 明朝" w:hint="eastAsia"/>
        </w:rPr>
        <w:t>政府</w:t>
      </w:r>
      <w:r w:rsidR="00DE0D44" w:rsidRPr="00E978C4">
        <w:rPr>
          <w:rFonts w:ascii="ＭＳ 明朝" w:hAnsi="ＭＳ 明朝" w:hint="eastAsia"/>
        </w:rPr>
        <w:t>に</w:t>
      </w:r>
      <w:r w:rsidR="005A7563">
        <w:rPr>
          <w:rFonts w:ascii="ＭＳ 明朝" w:hAnsi="ＭＳ 明朝" w:hint="eastAsia"/>
        </w:rPr>
        <w:t>対し、かかる規制緩和を行わないよう求める</w:t>
      </w:r>
      <w:r w:rsidR="00DE0D44" w:rsidRPr="00E978C4">
        <w:rPr>
          <w:rFonts w:ascii="ＭＳ 明朝" w:hAnsi="ＭＳ 明朝" w:hint="eastAsia"/>
        </w:rPr>
        <w:t>。</w:t>
      </w:r>
    </w:p>
    <w:p w14:paraId="671F7355" w14:textId="24C6117C" w:rsidR="000B462C" w:rsidRPr="0058452D" w:rsidRDefault="0058452D" w:rsidP="005A7563">
      <w:pPr>
        <w:ind w:leftChars="100" w:left="240" w:firstLineChars="100" w:firstLine="240"/>
        <w:jc w:val="right"/>
      </w:pPr>
      <w:r w:rsidRPr="00AC3B11">
        <w:rPr>
          <w:rFonts w:ascii="ＭＳ 明朝" w:hAnsi="ＭＳ 明朝" w:hint="eastAsia"/>
        </w:rPr>
        <w:t>以　上</w:t>
      </w:r>
    </w:p>
    <w:sectPr w:rsidR="000B462C" w:rsidRPr="0058452D" w:rsidSect="00181EA2">
      <w:footerReference w:type="default" r:id="rId8"/>
      <w:endnotePr>
        <w:numFmt w:val="decimal"/>
      </w:endnotePr>
      <w:pgSz w:w="11906" w:h="16838"/>
      <w:pgMar w:top="1985" w:right="1701" w:bottom="1701" w:left="1701" w:header="851" w:footer="680"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5A7EB" w14:textId="77777777" w:rsidR="000529DB" w:rsidRDefault="000529DB" w:rsidP="0051570B">
      <w:r>
        <w:separator/>
      </w:r>
    </w:p>
  </w:endnote>
  <w:endnote w:type="continuationSeparator" w:id="0">
    <w:p w14:paraId="791DDC15" w14:textId="77777777" w:rsidR="000529DB" w:rsidRDefault="000529DB" w:rsidP="00515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7191143"/>
      <w:docPartObj>
        <w:docPartGallery w:val="Page Numbers (Bottom of Page)"/>
        <w:docPartUnique/>
      </w:docPartObj>
    </w:sdtPr>
    <w:sdtEndPr/>
    <w:sdtContent>
      <w:p w14:paraId="18912DEE" w14:textId="7BA56EBA" w:rsidR="000B462C" w:rsidRDefault="000B462C">
        <w:pPr>
          <w:pStyle w:val="af6"/>
          <w:jc w:val="center"/>
        </w:pPr>
        <w:r>
          <w:fldChar w:fldCharType="begin"/>
        </w:r>
        <w:r>
          <w:instrText>PAGE   \* MERGEFORMAT</w:instrText>
        </w:r>
        <w:r>
          <w:fldChar w:fldCharType="separate"/>
        </w:r>
        <w:r>
          <w:rPr>
            <w:lang w:val="ja-JP"/>
          </w:rPr>
          <w:t>2</w:t>
        </w:r>
        <w:r>
          <w:fldChar w:fldCharType="end"/>
        </w:r>
      </w:p>
    </w:sdtContent>
  </w:sdt>
  <w:p w14:paraId="2096E03A" w14:textId="77777777" w:rsidR="000B462C" w:rsidRDefault="000B462C">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01A63" w14:textId="77777777" w:rsidR="000529DB" w:rsidRDefault="000529DB" w:rsidP="0051570B">
      <w:r>
        <w:separator/>
      </w:r>
    </w:p>
  </w:footnote>
  <w:footnote w:type="continuationSeparator" w:id="0">
    <w:p w14:paraId="3F2B3EC4" w14:textId="77777777" w:rsidR="000529DB" w:rsidRDefault="000529DB" w:rsidP="0051570B">
      <w:r>
        <w:continuationSeparator/>
      </w:r>
    </w:p>
  </w:footnote>
  <w:footnote w:id="1">
    <w:p w14:paraId="481B5FF3" w14:textId="469602A8" w:rsidR="00A87A3F" w:rsidRPr="00AB799F" w:rsidRDefault="00A87A3F">
      <w:pPr>
        <w:pStyle w:val="af"/>
        <w:rPr>
          <w:sz w:val="21"/>
          <w:szCs w:val="21"/>
        </w:rPr>
      </w:pPr>
      <w:r w:rsidRPr="00AB799F">
        <w:rPr>
          <w:rStyle w:val="af1"/>
          <w:sz w:val="21"/>
          <w:szCs w:val="21"/>
        </w:rPr>
        <w:footnoteRef/>
      </w:r>
      <w:r w:rsidRPr="00AB799F">
        <w:rPr>
          <w:sz w:val="21"/>
          <w:szCs w:val="21"/>
        </w:rPr>
        <w:t xml:space="preserve"> </w:t>
      </w:r>
      <w:r w:rsidR="004C630D" w:rsidRPr="00AB799F">
        <w:rPr>
          <w:rFonts w:hint="eastAsia"/>
          <w:sz w:val="21"/>
          <w:szCs w:val="21"/>
        </w:rPr>
        <w:t>神保政史</w:t>
      </w:r>
      <w:r w:rsidR="004C630D">
        <w:rPr>
          <w:rFonts w:hint="eastAsia"/>
          <w:sz w:val="21"/>
          <w:szCs w:val="21"/>
        </w:rPr>
        <w:t>・</w:t>
      </w:r>
      <w:r w:rsidR="004C630D" w:rsidRPr="00AB799F">
        <w:rPr>
          <w:rFonts w:hint="eastAsia"/>
          <w:sz w:val="21"/>
          <w:szCs w:val="21"/>
        </w:rPr>
        <w:t>連合事務局長</w:t>
      </w:r>
      <w:r w:rsidRPr="00AB799F">
        <w:rPr>
          <w:rFonts w:hint="eastAsia"/>
          <w:sz w:val="21"/>
          <w:szCs w:val="21"/>
        </w:rPr>
        <w:t>「</w:t>
      </w:r>
      <w:r w:rsidR="004C630D" w:rsidRPr="00AB799F">
        <w:rPr>
          <w:rFonts w:hint="eastAsia"/>
          <w:sz w:val="21"/>
          <w:szCs w:val="21"/>
        </w:rPr>
        <w:t>『日本成長戦略会議労働市場改革分科会とりまとめ』に対する談話」（２０２６年５月２７日）は、</w:t>
      </w:r>
      <w:r w:rsidR="004C630D">
        <w:rPr>
          <w:rFonts w:hint="eastAsia"/>
          <w:sz w:val="21"/>
          <w:szCs w:val="21"/>
        </w:rPr>
        <w:t>「</w:t>
      </w:r>
      <w:r w:rsidR="004C630D" w:rsidRPr="00AB799F">
        <w:rPr>
          <w:rFonts w:hint="eastAsia"/>
          <w:sz w:val="21"/>
          <w:szCs w:val="21"/>
        </w:rPr>
        <w:t>裁量労働制の規制緩和を示唆する内容が盛り込まれたことは極めて遺憾</w:t>
      </w:r>
      <w:r w:rsidR="004C630D">
        <w:rPr>
          <w:rFonts w:hint="eastAsia"/>
          <w:sz w:val="21"/>
          <w:szCs w:val="21"/>
        </w:rPr>
        <w:t>」</w:t>
      </w:r>
      <w:r w:rsidR="004C630D" w:rsidRPr="00AB799F">
        <w:rPr>
          <w:rFonts w:hint="eastAsia"/>
          <w:sz w:val="21"/>
          <w:szCs w:val="21"/>
        </w:rPr>
        <w:t>としている。</w:t>
      </w:r>
    </w:p>
  </w:footnote>
  <w:footnote w:id="2">
    <w:p w14:paraId="7546C19D" w14:textId="107E9674" w:rsidR="00211B8E" w:rsidRPr="00AC3B11" w:rsidRDefault="00211B8E">
      <w:pPr>
        <w:pStyle w:val="af"/>
        <w:rPr>
          <w:rFonts w:ascii="ＭＳ 明朝" w:hAnsi="ＭＳ 明朝"/>
          <w:sz w:val="21"/>
          <w:szCs w:val="21"/>
        </w:rPr>
      </w:pPr>
      <w:r w:rsidRPr="00AC3B11">
        <w:rPr>
          <w:rStyle w:val="af1"/>
          <w:rFonts w:ascii="ＭＳ 明朝" w:hAnsi="ＭＳ 明朝"/>
          <w:sz w:val="21"/>
          <w:szCs w:val="21"/>
        </w:rPr>
        <w:footnoteRef/>
      </w:r>
      <w:r w:rsidRPr="00AC3B11">
        <w:rPr>
          <w:rFonts w:ascii="ＭＳ 明朝" w:hAnsi="ＭＳ 明朝"/>
          <w:sz w:val="21"/>
          <w:szCs w:val="21"/>
        </w:rPr>
        <w:t xml:space="preserve"> </w:t>
      </w:r>
      <w:r w:rsidRPr="00AC3B11">
        <w:rPr>
          <w:rFonts w:ascii="ＭＳ 明朝" w:hAnsi="ＭＳ 明朝" w:hint="eastAsia"/>
          <w:sz w:val="21"/>
          <w:szCs w:val="21"/>
        </w:rPr>
        <w:t>第２回日本成長戦略会議（２０２５年１２月２４日）における筒井委員（経団連会長）の発言及び提出資料など</w:t>
      </w:r>
    </w:p>
  </w:footnote>
  <w:footnote w:id="3">
    <w:p w14:paraId="2C363F85" w14:textId="21783121" w:rsidR="00211B8E" w:rsidRPr="00AC3B11" w:rsidRDefault="00211B8E">
      <w:pPr>
        <w:pStyle w:val="af"/>
        <w:rPr>
          <w:rFonts w:ascii="ＭＳ 明朝" w:hAnsi="ＭＳ 明朝"/>
          <w:sz w:val="21"/>
          <w:szCs w:val="21"/>
        </w:rPr>
      </w:pPr>
      <w:r w:rsidRPr="00AC3B11">
        <w:rPr>
          <w:rStyle w:val="af1"/>
          <w:rFonts w:ascii="ＭＳ 明朝" w:hAnsi="ＭＳ 明朝"/>
          <w:sz w:val="21"/>
          <w:szCs w:val="21"/>
        </w:rPr>
        <w:footnoteRef/>
      </w:r>
      <w:r w:rsidRPr="00AC3B11">
        <w:rPr>
          <w:rFonts w:ascii="ＭＳ 明朝" w:hAnsi="ＭＳ 明朝"/>
          <w:sz w:val="21"/>
          <w:szCs w:val="21"/>
        </w:rPr>
        <w:t xml:space="preserve"> </w:t>
      </w:r>
      <w:r w:rsidRPr="00AC3B11">
        <w:rPr>
          <w:rFonts w:ascii="ＭＳ 明朝" w:hAnsi="ＭＳ 明朝" w:hint="eastAsia"/>
          <w:sz w:val="21"/>
          <w:szCs w:val="21"/>
        </w:rPr>
        <w:t>経団連「裁量労働制の拡充を求める―柔軟で自律的な働き方をさらに広げるために―」（２０２６年５月１９日）</w:t>
      </w:r>
      <w:r w:rsidR="00503FBC">
        <w:rPr>
          <w:rFonts w:ascii="ＭＳ 明朝" w:hAnsi="ＭＳ 明朝" w:hint="eastAsia"/>
          <w:sz w:val="21"/>
          <w:szCs w:val="21"/>
        </w:rPr>
        <w:t>１０</w:t>
      </w:r>
      <w:r w:rsidR="007505F3" w:rsidRPr="00AC3B11">
        <w:rPr>
          <w:rFonts w:ascii="ＭＳ 明朝" w:hAnsi="ＭＳ 明朝" w:hint="eastAsia"/>
          <w:sz w:val="21"/>
          <w:szCs w:val="21"/>
        </w:rPr>
        <w:t>～</w:t>
      </w:r>
      <w:r w:rsidR="00503FBC">
        <w:rPr>
          <w:rFonts w:ascii="ＭＳ 明朝" w:hAnsi="ＭＳ 明朝" w:hint="eastAsia"/>
          <w:sz w:val="21"/>
          <w:szCs w:val="21"/>
        </w:rPr>
        <w:t>１２</w:t>
      </w:r>
      <w:r w:rsidR="007505F3" w:rsidRPr="00AC3B11">
        <w:rPr>
          <w:rFonts w:ascii="ＭＳ 明朝" w:hAnsi="ＭＳ 明朝" w:hint="eastAsia"/>
          <w:sz w:val="21"/>
          <w:szCs w:val="21"/>
        </w:rPr>
        <w:t>頁</w:t>
      </w:r>
    </w:p>
  </w:footnote>
  <w:footnote w:id="4">
    <w:p w14:paraId="3899C9D1" w14:textId="77777777" w:rsidR="00A671C0" w:rsidRPr="00AC3B11" w:rsidRDefault="00A671C0">
      <w:pPr>
        <w:pStyle w:val="af"/>
        <w:rPr>
          <w:rFonts w:ascii="ＭＳ 明朝" w:hAnsi="ＭＳ 明朝"/>
          <w:sz w:val="21"/>
          <w:szCs w:val="21"/>
        </w:rPr>
      </w:pPr>
      <w:r w:rsidRPr="00AC3B11">
        <w:rPr>
          <w:rStyle w:val="af1"/>
          <w:rFonts w:ascii="ＭＳ 明朝" w:hAnsi="ＭＳ 明朝"/>
          <w:sz w:val="21"/>
          <w:szCs w:val="21"/>
        </w:rPr>
        <w:footnoteRef/>
      </w:r>
      <w:r w:rsidRPr="00AC3B11">
        <w:rPr>
          <w:rFonts w:ascii="ＭＳ 明朝" w:hAnsi="ＭＳ 明朝"/>
          <w:sz w:val="21"/>
          <w:szCs w:val="21"/>
        </w:rPr>
        <w:t xml:space="preserve"> </w:t>
      </w:r>
      <w:r w:rsidRPr="00AC3B11">
        <w:rPr>
          <w:rFonts w:ascii="ＭＳ 明朝" w:hAnsi="ＭＳ 明朝" w:hint="eastAsia"/>
          <w:sz w:val="21"/>
          <w:szCs w:val="21"/>
        </w:rPr>
        <w:t>調査期日は２０１９年１０月３１日</w:t>
      </w:r>
    </w:p>
  </w:footnote>
  <w:footnote w:id="5">
    <w:p w14:paraId="7EE02DD7" w14:textId="77777777" w:rsidR="00A671C0" w:rsidRPr="00AC3B11" w:rsidRDefault="00A671C0">
      <w:pPr>
        <w:pStyle w:val="af"/>
        <w:rPr>
          <w:rFonts w:ascii="ＭＳ 明朝" w:hAnsi="ＭＳ 明朝"/>
          <w:sz w:val="21"/>
          <w:szCs w:val="21"/>
        </w:rPr>
      </w:pPr>
      <w:r w:rsidRPr="00AC3B11">
        <w:rPr>
          <w:rStyle w:val="af1"/>
          <w:rFonts w:ascii="ＭＳ 明朝" w:hAnsi="ＭＳ 明朝"/>
          <w:sz w:val="21"/>
          <w:szCs w:val="21"/>
        </w:rPr>
        <w:footnoteRef/>
      </w:r>
      <w:r w:rsidRPr="00AC3B11">
        <w:rPr>
          <w:rFonts w:ascii="ＭＳ 明朝" w:hAnsi="ＭＳ 明朝"/>
          <w:sz w:val="21"/>
          <w:szCs w:val="21"/>
        </w:rPr>
        <w:t xml:space="preserve"> </w:t>
      </w:r>
      <w:r w:rsidRPr="00AC3B11">
        <w:rPr>
          <w:rFonts w:ascii="ＭＳ 明朝" w:hAnsi="ＭＳ 明朝" w:hint="eastAsia"/>
          <w:sz w:val="21"/>
          <w:szCs w:val="21"/>
        </w:rPr>
        <w:t>労働者調査の数値。階級での回答（実労働時間を１時間単位まで覚えていないため階級を選択することにより回答したもの）を含む。</w:t>
      </w:r>
    </w:p>
  </w:footnote>
  <w:footnote w:id="6">
    <w:p w14:paraId="794B85EA" w14:textId="77777777" w:rsidR="00A671C0" w:rsidRPr="00AC3B11" w:rsidRDefault="00A671C0">
      <w:pPr>
        <w:pStyle w:val="af"/>
        <w:rPr>
          <w:rFonts w:ascii="ＭＳ 明朝" w:hAnsi="ＭＳ 明朝"/>
          <w:sz w:val="21"/>
          <w:szCs w:val="21"/>
        </w:rPr>
      </w:pPr>
      <w:r w:rsidRPr="00AC3B11">
        <w:rPr>
          <w:rStyle w:val="af1"/>
          <w:rFonts w:ascii="ＭＳ 明朝" w:hAnsi="ＭＳ 明朝"/>
          <w:sz w:val="21"/>
          <w:szCs w:val="21"/>
        </w:rPr>
        <w:footnoteRef/>
      </w:r>
      <w:r w:rsidRPr="00AC3B11">
        <w:rPr>
          <w:rFonts w:ascii="ＭＳ 明朝" w:hAnsi="ＭＳ 明朝"/>
          <w:sz w:val="21"/>
          <w:szCs w:val="21"/>
        </w:rPr>
        <w:t xml:space="preserve"> </w:t>
      </w:r>
      <w:r w:rsidRPr="00AC3B11">
        <w:rPr>
          <w:rFonts w:ascii="ＭＳ 明朝" w:hAnsi="ＭＳ 明朝" w:hint="eastAsia"/>
          <w:sz w:val="21"/>
          <w:szCs w:val="21"/>
        </w:rPr>
        <w:t>労働者調査の数値</w:t>
      </w:r>
    </w:p>
  </w:footnote>
  <w:footnote w:id="7">
    <w:p w14:paraId="2C3FF4D7" w14:textId="331DFBBE" w:rsidR="00A671C0" w:rsidRPr="00AC3B11" w:rsidRDefault="00A671C0" w:rsidP="008D442D">
      <w:pPr>
        <w:pStyle w:val="af"/>
        <w:rPr>
          <w:rFonts w:ascii="ＭＳ 明朝" w:hAnsi="ＭＳ 明朝"/>
          <w:sz w:val="21"/>
          <w:szCs w:val="21"/>
        </w:rPr>
      </w:pPr>
      <w:r w:rsidRPr="00AC3B11">
        <w:rPr>
          <w:rStyle w:val="af1"/>
          <w:rFonts w:ascii="ＭＳ 明朝" w:hAnsi="ＭＳ 明朝"/>
          <w:sz w:val="21"/>
          <w:szCs w:val="21"/>
        </w:rPr>
        <w:footnoteRef/>
      </w:r>
      <w:r w:rsidRPr="00AC3B11">
        <w:rPr>
          <w:rFonts w:ascii="ＭＳ 明朝" w:hAnsi="ＭＳ 明朝"/>
          <w:sz w:val="21"/>
          <w:szCs w:val="21"/>
        </w:rPr>
        <w:t xml:space="preserve"> </w:t>
      </w:r>
      <w:r w:rsidRPr="00AC3B11">
        <w:rPr>
          <w:rFonts w:ascii="ＭＳ 明朝" w:hAnsi="ＭＳ 明朝" w:hint="eastAsia"/>
          <w:sz w:val="21"/>
          <w:szCs w:val="21"/>
        </w:rPr>
        <w:t>東京大学公共政策大学院・早稲田大学のプレスリリース「新たな政府統計の分析が明らかにした『裁量労働制』の労働環境への影響」（</w:t>
      </w:r>
      <w:r w:rsidR="00580899" w:rsidRPr="00AC3B11">
        <w:rPr>
          <w:rFonts w:ascii="ＭＳ 明朝" w:hAnsi="ＭＳ 明朝" w:hint="eastAsia"/>
          <w:sz w:val="21"/>
          <w:szCs w:val="21"/>
        </w:rPr>
        <w:t>２０２４</w:t>
      </w:r>
      <w:r w:rsidRPr="00AC3B11">
        <w:rPr>
          <w:rFonts w:ascii="ＭＳ 明朝" w:hAnsi="ＭＳ 明朝" w:hint="eastAsia"/>
          <w:sz w:val="21"/>
          <w:szCs w:val="21"/>
        </w:rPr>
        <w:t>年</w:t>
      </w:r>
      <w:r w:rsidR="00580899" w:rsidRPr="00AC3B11">
        <w:rPr>
          <w:rFonts w:ascii="ＭＳ 明朝" w:hAnsi="ＭＳ 明朝" w:hint="eastAsia"/>
          <w:sz w:val="21"/>
          <w:szCs w:val="21"/>
        </w:rPr>
        <w:t>１２</w:t>
      </w:r>
      <w:r w:rsidRPr="00AC3B11">
        <w:rPr>
          <w:rFonts w:ascii="ＭＳ 明朝" w:hAnsi="ＭＳ 明朝" w:hint="eastAsia"/>
          <w:sz w:val="21"/>
          <w:szCs w:val="21"/>
        </w:rPr>
        <w:t>月</w:t>
      </w:r>
      <w:r w:rsidR="00580899" w:rsidRPr="00AC3B11">
        <w:rPr>
          <w:rFonts w:ascii="ＭＳ 明朝" w:hAnsi="ＭＳ 明朝" w:hint="eastAsia"/>
          <w:sz w:val="21"/>
          <w:szCs w:val="21"/>
        </w:rPr>
        <w:t>１９</w:t>
      </w:r>
      <w:r w:rsidRPr="00AC3B11">
        <w:rPr>
          <w:rFonts w:ascii="ＭＳ 明朝" w:hAnsi="ＭＳ 明朝" w:hint="eastAsia"/>
          <w:sz w:val="21"/>
          <w:szCs w:val="21"/>
        </w:rPr>
        <w:t>日）。参照論文は、</w:t>
      </w:r>
    </w:p>
    <w:p w14:paraId="287A243D" w14:textId="77777777" w:rsidR="00A671C0" w:rsidRPr="00AC3B11" w:rsidRDefault="00A671C0" w:rsidP="008D442D">
      <w:pPr>
        <w:pStyle w:val="af"/>
        <w:rPr>
          <w:rFonts w:ascii="ＭＳ 明朝" w:hAnsi="ＭＳ 明朝"/>
          <w:sz w:val="21"/>
          <w:szCs w:val="21"/>
        </w:rPr>
      </w:pPr>
      <w:r w:rsidRPr="00AC3B11">
        <w:rPr>
          <w:rFonts w:ascii="ＭＳ 明朝" w:hAnsi="ＭＳ 明朝"/>
          <w:sz w:val="21"/>
          <w:szCs w:val="21"/>
        </w:rPr>
        <w:t>Yutaro Izumi, Daiji Kawaguchi, Sachiko Kuroda, Taiga Tsubota,</w:t>
      </w:r>
    </w:p>
    <w:p w14:paraId="2236E896" w14:textId="2CA09B7F" w:rsidR="00A671C0" w:rsidRPr="00AC3B11" w:rsidRDefault="00A671C0" w:rsidP="008D442D">
      <w:pPr>
        <w:pStyle w:val="af"/>
        <w:rPr>
          <w:rFonts w:ascii="ＭＳ 明朝" w:hAnsi="ＭＳ 明朝"/>
          <w:sz w:val="21"/>
          <w:szCs w:val="21"/>
        </w:rPr>
      </w:pPr>
      <w:r w:rsidRPr="00AC3B11">
        <w:rPr>
          <w:rFonts w:ascii="ＭＳ 明朝" w:hAnsi="ＭＳ 明朝"/>
          <w:sz w:val="21"/>
          <w:szCs w:val="21"/>
        </w:rPr>
        <w:t xml:space="preserve"> "Exemption and work environment,"</w:t>
      </w:r>
    </w:p>
    <w:p w14:paraId="2F859870" w14:textId="77777777" w:rsidR="00A671C0" w:rsidRPr="00AC3B11" w:rsidRDefault="00A671C0" w:rsidP="008D442D">
      <w:pPr>
        <w:pStyle w:val="af"/>
        <w:rPr>
          <w:rFonts w:ascii="ＭＳ 明朝" w:hAnsi="ＭＳ 明朝"/>
          <w:sz w:val="21"/>
          <w:szCs w:val="21"/>
        </w:rPr>
      </w:pPr>
      <w:r w:rsidRPr="00AC3B11">
        <w:rPr>
          <w:rFonts w:ascii="ＭＳ 明朝" w:hAnsi="ＭＳ 明朝"/>
          <w:sz w:val="21"/>
          <w:szCs w:val="21"/>
        </w:rPr>
        <w:t>Industrial Relations: A Journal of Economy and Society</w:t>
      </w:r>
    </w:p>
    <w:p w14:paraId="760AE40A" w14:textId="3335C147" w:rsidR="00A671C0" w:rsidRPr="00AC3B11" w:rsidRDefault="00A671C0" w:rsidP="008D442D">
      <w:pPr>
        <w:pStyle w:val="af"/>
        <w:rPr>
          <w:rFonts w:ascii="ＭＳ 明朝" w:hAnsi="ＭＳ 明朝"/>
          <w:sz w:val="21"/>
          <w:szCs w:val="21"/>
        </w:rPr>
      </w:pPr>
      <w:r w:rsidRPr="00AC3B11">
        <w:rPr>
          <w:rFonts w:ascii="ＭＳ 明朝" w:hAnsi="ＭＳ 明朝"/>
          <w:sz w:val="21"/>
          <w:szCs w:val="21"/>
        </w:rPr>
        <w:t>: 2024</w:t>
      </w:r>
      <w:r w:rsidRPr="00AC3B11">
        <w:rPr>
          <w:rFonts w:ascii="ＭＳ 明朝" w:hAnsi="ＭＳ 明朝"/>
          <w:sz w:val="21"/>
          <w:szCs w:val="21"/>
        </w:rPr>
        <w:t>年11月8日,</w:t>
      </w:r>
      <w:proofErr w:type="spellStart"/>
      <w:r w:rsidRPr="00AC3B11">
        <w:rPr>
          <w:rFonts w:ascii="ＭＳ 明朝" w:hAnsi="ＭＳ 明朝"/>
          <w:sz w:val="21"/>
          <w:szCs w:val="21"/>
        </w:rPr>
        <w:t>doi:https</w:t>
      </w:r>
      <w:proofErr w:type="spellEnd"/>
      <w:r w:rsidRPr="00AC3B11">
        <w:rPr>
          <w:rFonts w:ascii="ＭＳ 明朝" w:hAnsi="ＭＳ 明朝"/>
          <w:sz w:val="21"/>
          <w:szCs w:val="21"/>
        </w:rPr>
        <w:t>://doi.org/10.1111/irel.12382.</w:t>
      </w:r>
    </w:p>
  </w:footnote>
  <w:footnote w:id="8">
    <w:p w14:paraId="6CE41772" w14:textId="7FFE2D78" w:rsidR="004C630D" w:rsidRPr="00AB799F" w:rsidRDefault="004C630D">
      <w:pPr>
        <w:pStyle w:val="af"/>
        <w:rPr>
          <w:sz w:val="21"/>
          <w:szCs w:val="21"/>
        </w:rPr>
      </w:pPr>
      <w:r w:rsidRPr="00AB799F">
        <w:rPr>
          <w:rStyle w:val="af1"/>
          <w:sz w:val="21"/>
          <w:szCs w:val="21"/>
        </w:rPr>
        <w:footnoteRef/>
      </w:r>
      <w:r w:rsidRPr="00AB799F">
        <w:rPr>
          <w:sz w:val="21"/>
          <w:szCs w:val="21"/>
        </w:rPr>
        <w:t xml:space="preserve"> </w:t>
      </w:r>
      <w:r w:rsidRPr="00AB799F">
        <w:rPr>
          <w:sz w:val="21"/>
          <w:szCs w:val="21"/>
        </w:rPr>
        <w:t>業務における過重な負荷による脳血管疾患若しくは心臓疾患を原因とする死亡若しくは業務における強い心理的負荷による精神障害を原因とする自殺による死亡又はこれらの脳血管疾患若しくは心臓疾患若しくは精神障害</w:t>
      </w:r>
      <w:r>
        <w:rPr>
          <w:rFonts w:hint="eastAsia"/>
          <w:sz w:val="21"/>
          <w:szCs w:val="21"/>
        </w:rPr>
        <w:t>（過労死等防止対策推進法２条）</w:t>
      </w:r>
    </w:p>
  </w:footnote>
  <w:footnote w:id="9">
    <w:p w14:paraId="562483AD" w14:textId="63634E5E" w:rsidR="000B6B2B" w:rsidRPr="00AC3B11" w:rsidRDefault="000B6B2B" w:rsidP="000B6B2B">
      <w:pPr>
        <w:pStyle w:val="af"/>
        <w:rPr>
          <w:rFonts w:ascii="ＭＳ 明朝" w:hAnsi="ＭＳ 明朝"/>
          <w:sz w:val="21"/>
          <w:szCs w:val="21"/>
        </w:rPr>
      </w:pPr>
      <w:r w:rsidRPr="00AC3B11">
        <w:rPr>
          <w:rStyle w:val="af1"/>
          <w:rFonts w:ascii="ＭＳ 明朝" w:hAnsi="ＭＳ 明朝"/>
          <w:sz w:val="21"/>
          <w:szCs w:val="21"/>
        </w:rPr>
        <w:footnoteRef/>
      </w:r>
      <w:r w:rsidRPr="00AC3B11">
        <w:rPr>
          <w:rFonts w:ascii="ＭＳ 明朝" w:hAnsi="ＭＳ 明朝"/>
          <w:sz w:val="21"/>
          <w:szCs w:val="21"/>
        </w:rPr>
        <w:t xml:space="preserve"> </w:t>
      </w:r>
      <w:r w:rsidRPr="00AC3B11">
        <w:rPr>
          <w:rFonts w:ascii="ＭＳ 明朝" w:hAnsi="ＭＳ 明朝" w:hint="eastAsia"/>
          <w:sz w:val="21"/>
          <w:szCs w:val="21"/>
        </w:rPr>
        <w:t>厚労省</w:t>
      </w:r>
      <w:r w:rsidR="007F4080" w:rsidRPr="007F4080">
        <w:rPr>
          <w:rFonts w:ascii="ＭＳ 明朝" w:hAnsi="ＭＳ 明朝"/>
          <w:sz w:val="21"/>
          <w:szCs w:val="21"/>
        </w:rPr>
        <w:t>「令和６年度　我が国における過労死等の概要及び政府が過労死等の防止のために講じた施策の状況」（令和７年版 過労死等防止対策白書）</w:t>
      </w:r>
      <w:r w:rsidRPr="00AC3B11">
        <w:rPr>
          <w:rFonts w:ascii="ＭＳ 明朝" w:hAnsi="ＭＳ 明朝" w:hint="eastAsia"/>
          <w:sz w:val="21"/>
          <w:szCs w:val="21"/>
        </w:rPr>
        <w:t>（２０２５年１０月２８日公表）</w:t>
      </w:r>
      <w:r w:rsidR="00503FBC">
        <w:rPr>
          <w:rFonts w:ascii="ＭＳ 明朝" w:hAnsi="ＭＳ 明朝" w:hint="eastAsia"/>
          <w:sz w:val="21"/>
          <w:szCs w:val="21"/>
        </w:rPr>
        <w:t>５６</w:t>
      </w:r>
      <w:r w:rsidRPr="00AC3B11">
        <w:rPr>
          <w:rFonts w:ascii="ＭＳ 明朝" w:hAnsi="ＭＳ 明朝" w:hint="eastAsia"/>
          <w:sz w:val="21"/>
          <w:szCs w:val="21"/>
        </w:rPr>
        <w:t>、</w:t>
      </w:r>
      <w:r w:rsidR="00503FBC">
        <w:rPr>
          <w:rFonts w:ascii="ＭＳ 明朝" w:hAnsi="ＭＳ 明朝" w:hint="eastAsia"/>
          <w:sz w:val="21"/>
          <w:szCs w:val="21"/>
        </w:rPr>
        <w:t>８１</w:t>
      </w:r>
      <w:r w:rsidRPr="00AC3B11">
        <w:rPr>
          <w:rFonts w:ascii="ＭＳ 明朝" w:hAnsi="ＭＳ 明朝" w:hint="eastAsia"/>
          <w:sz w:val="21"/>
          <w:szCs w:val="21"/>
        </w:rPr>
        <w:t>頁</w:t>
      </w:r>
    </w:p>
  </w:footnote>
  <w:footnote w:id="10">
    <w:p w14:paraId="42BA2AD6" w14:textId="43BDFD4B" w:rsidR="007F4080" w:rsidRPr="00AB799F" w:rsidRDefault="007F4080">
      <w:pPr>
        <w:pStyle w:val="af"/>
        <w:rPr>
          <w:sz w:val="21"/>
          <w:szCs w:val="21"/>
        </w:rPr>
      </w:pPr>
      <w:r w:rsidRPr="00AB799F">
        <w:rPr>
          <w:rStyle w:val="af1"/>
          <w:sz w:val="21"/>
          <w:szCs w:val="21"/>
        </w:rPr>
        <w:footnoteRef/>
      </w:r>
      <w:r w:rsidRPr="00AB799F">
        <w:rPr>
          <w:sz w:val="21"/>
          <w:szCs w:val="21"/>
        </w:rPr>
        <w:t xml:space="preserve"> </w:t>
      </w:r>
      <w:r w:rsidRPr="00AB799F">
        <w:rPr>
          <w:rFonts w:hint="eastAsia"/>
          <w:sz w:val="21"/>
          <w:szCs w:val="21"/>
        </w:rPr>
        <w:t>同５頁</w:t>
      </w:r>
    </w:p>
  </w:footnote>
  <w:footnote w:id="11">
    <w:p w14:paraId="0AD7707C" w14:textId="5F22631E" w:rsidR="000F7EC2" w:rsidRPr="000F7EC2" w:rsidRDefault="000F7EC2">
      <w:pPr>
        <w:pStyle w:val="af"/>
        <w:rPr>
          <w:sz w:val="21"/>
          <w:szCs w:val="21"/>
        </w:rPr>
      </w:pPr>
      <w:r w:rsidRPr="000F7EC2">
        <w:rPr>
          <w:rStyle w:val="af1"/>
          <w:sz w:val="21"/>
          <w:szCs w:val="21"/>
        </w:rPr>
        <w:footnoteRef/>
      </w:r>
      <w:r w:rsidRPr="000F7EC2">
        <w:rPr>
          <w:sz w:val="21"/>
          <w:szCs w:val="21"/>
        </w:rPr>
        <w:t xml:space="preserve"> </w:t>
      </w:r>
      <w:r w:rsidRPr="000F7EC2">
        <w:rPr>
          <w:rFonts w:hint="eastAsia"/>
          <w:sz w:val="21"/>
          <w:szCs w:val="21"/>
        </w:rPr>
        <w:t>２０１８年３月４日</w:t>
      </w:r>
      <w:r w:rsidR="003B39A9">
        <w:rPr>
          <w:rFonts w:hint="eastAsia"/>
          <w:sz w:val="21"/>
          <w:szCs w:val="21"/>
        </w:rPr>
        <w:t>日本経済</w:t>
      </w:r>
      <w:r w:rsidRPr="000F7EC2">
        <w:rPr>
          <w:rFonts w:hint="eastAsia"/>
          <w:sz w:val="21"/>
          <w:szCs w:val="21"/>
        </w:rPr>
        <w:t>新聞</w:t>
      </w:r>
      <w:r w:rsidR="003B39A9">
        <w:rPr>
          <w:rFonts w:hint="eastAsia"/>
          <w:sz w:val="21"/>
          <w:szCs w:val="21"/>
        </w:rPr>
        <w:t>など</w:t>
      </w:r>
    </w:p>
  </w:footnote>
  <w:footnote w:id="12">
    <w:p w14:paraId="525905BF" w14:textId="18A63D1F" w:rsidR="003B39A9" w:rsidRPr="003B39A9" w:rsidRDefault="003B39A9">
      <w:pPr>
        <w:pStyle w:val="af"/>
        <w:rPr>
          <w:sz w:val="21"/>
          <w:szCs w:val="21"/>
        </w:rPr>
      </w:pPr>
      <w:r w:rsidRPr="003B39A9">
        <w:rPr>
          <w:rStyle w:val="af1"/>
          <w:sz w:val="21"/>
          <w:szCs w:val="21"/>
        </w:rPr>
        <w:footnoteRef/>
      </w:r>
      <w:r w:rsidRPr="003B39A9">
        <w:rPr>
          <w:sz w:val="21"/>
          <w:szCs w:val="21"/>
        </w:rPr>
        <w:t xml:space="preserve"> </w:t>
      </w:r>
      <w:r w:rsidR="0097761D">
        <w:rPr>
          <w:rFonts w:hint="eastAsia"/>
          <w:sz w:val="21"/>
          <w:szCs w:val="21"/>
        </w:rPr>
        <w:t>東京高裁平成２６年２月２７日判決・労働判例１０８６号５頁</w:t>
      </w:r>
    </w:p>
  </w:footnote>
  <w:footnote w:id="13">
    <w:p w14:paraId="0A2B2F3E" w14:textId="5D98FA8B" w:rsidR="003F7766" w:rsidRPr="00AC3B11" w:rsidRDefault="003F7766">
      <w:pPr>
        <w:pStyle w:val="af"/>
        <w:rPr>
          <w:rFonts w:ascii="ＭＳ 明朝" w:hAnsi="ＭＳ 明朝"/>
          <w:sz w:val="21"/>
          <w:szCs w:val="21"/>
        </w:rPr>
      </w:pPr>
      <w:r w:rsidRPr="00AC3B11">
        <w:rPr>
          <w:rStyle w:val="af1"/>
          <w:rFonts w:ascii="ＭＳ 明朝" w:hAnsi="ＭＳ 明朝"/>
          <w:sz w:val="21"/>
          <w:szCs w:val="21"/>
        </w:rPr>
        <w:footnoteRef/>
      </w:r>
      <w:r w:rsidRPr="00AC3B11">
        <w:rPr>
          <w:rFonts w:ascii="ＭＳ 明朝" w:hAnsi="ＭＳ 明朝"/>
          <w:sz w:val="21"/>
          <w:szCs w:val="21"/>
        </w:rPr>
        <w:t xml:space="preserve"> </w:t>
      </w:r>
      <w:r w:rsidRPr="00AC3B11">
        <w:rPr>
          <w:rFonts w:ascii="ＭＳ 明朝" w:hAnsi="ＭＳ 明朝" w:hint="eastAsia"/>
          <w:sz w:val="21"/>
          <w:szCs w:val="21"/>
        </w:rPr>
        <w:t>労働法制中央連絡会・全国労働組合総連合「裁量労働制実態調査報告書」（</w:t>
      </w:r>
      <w:r w:rsidR="00503FBC">
        <w:rPr>
          <w:rFonts w:ascii="ＭＳ 明朝" w:hAnsi="ＭＳ 明朝" w:hint="eastAsia"/>
          <w:sz w:val="21"/>
          <w:szCs w:val="21"/>
        </w:rPr>
        <w:t>２０２６</w:t>
      </w:r>
      <w:r w:rsidRPr="00AC3B11">
        <w:rPr>
          <w:rFonts w:ascii="ＭＳ 明朝" w:hAnsi="ＭＳ 明朝" w:hint="eastAsia"/>
          <w:sz w:val="21"/>
          <w:szCs w:val="21"/>
        </w:rPr>
        <w:t>年</w:t>
      </w:r>
      <w:r w:rsidR="00503FBC">
        <w:rPr>
          <w:rFonts w:ascii="ＭＳ 明朝" w:hAnsi="ＭＳ 明朝" w:hint="eastAsia"/>
          <w:sz w:val="21"/>
          <w:szCs w:val="21"/>
        </w:rPr>
        <w:t>５</w:t>
      </w:r>
      <w:r w:rsidRPr="00AC3B11">
        <w:rPr>
          <w:rFonts w:ascii="ＭＳ 明朝" w:hAnsi="ＭＳ 明朝" w:hint="eastAsia"/>
          <w:sz w:val="21"/>
          <w:szCs w:val="21"/>
        </w:rPr>
        <w:t>月</w:t>
      </w:r>
      <w:r w:rsidR="00503FBC">
        <w:rPr>
          <w:rFonts w:ascii="ＭＳ 明朝" w:hAnsi="ＭＳ 明朝" w:hint="eastAsia"/>
          <w:sz w:val="21"/>
          <w:szCs w:val="21"/>
        </w:rPr>
        <w:t>１５</w:t>
      </w:r>
      <w:r w:rsidRPr="00AC3B11">
        <w:rPr>
          <w:rFonts w:ascii="ＭＳ 明朝" w:hAnsi="ＭＳ 明朝" w:hint="eastAsia"/>
          <w:sz w:val="21"/>
          <w:szCs w:val="21"/>
        </w:rPr>
        <w:t>日公表）</w:t>
      </w:r>
    </w:p>
  </w:footnote>
  <w:footnote w:id="14">
    <w:p w14:paraId="276CFD47" w14:textId="0902001A" w:rsidR="00825104" w:rsidRPr="00AC3B11" w:rsidRDefault="00825104">
      <w:pPr>
        <w:pStyle w:val="af"/>
        <w:rPr>
          <w:rFonts w:ascii="ＭＳ 明朝" w:hAnsi="ＭＳ 明朝"/>
          <w:sz w:val="21"/>
          <w:szCs w:val="21"/>
        </w:rPr>
      </w:pPr>
      <w:r w:rsidRPr="00AC3B11">
        <w:rPr>
          <w:rStyle w:val="af1"/>
          <w:rFonts w:ascii="ＭＳ 明朝" w:hAnsi="ＭＳ 明朝"/>
          <w:sz w:val="21"/>
          <w:szCs w:val="21"/>
        </w:rPr>
        <w:footnoteRef/>
      </w:r>
      <w:r w:rsidRPr="00AC3B11">
        <w:rPr>
          <w:rFonts w:ascii="ＭＳ 明朝" w:hAnsi="ＭＳ 明朝"/>
          <w:sz w:val="21"/>
          <w:szCs w:val="21"/>
        </w:rPr>
        <w:t xml:space="preserve"> </w:t>
      </w:r>
      <w:r w:rsidRPr="00AC3B11">
        <w:rPr>
          <w:rFonts w:ascii="ＭＳ 明朝" w:hAnsi="ＭＳ 明朝" w:hint="eastAsia"/>
          <w:sz w:val="21"/>
          <w:szCs w:val="21"/>
        </w:rPr>
        <w:t>業務の遂行手段の裁量について「ない」「ほとんどない」「少しはある」を合わせると３４％、時間配分の裁量は「ない」「ほとんどない」「少しはある」を合わせて３０％</w:t>
      </w:r>
    </w:p>
  </w:footnote>
  <w:footnote w:id="15">
    <w:p w14:paraId="5A741BB5" w14:textId="343F7F46" w:rsidR="002146B2" w:rsidRPr="00AC3B11" w:rsidRDefault="002146B2" w:rsidP="002146B2">
      <w:pPr>
        <w:pStyle w:val="af"/>
        <w:rPr>
          <w:rFonts w:ascii="ＭＳ 明朝" w:hAnsi="ＭＳ 明朝"/>
          <w:sz w:val="21"/>
          <w:szCs w:val="21"/>
        </w:rPr>
      </w:pPr>
      <w:r w:rsidRPr="00AC3B11">
        <w:rPr>
          <w:rStyle w:val="af1"/>
          <w:rFonts w:ascii="ＭＳ 明朝" w:hAnsi="ＭＳ 明朝"/>
          <w:sz w:val="21"/>
          <w:szCs w:val="21"/>
        </w:rPr>
        <w:footnoteRef/>
      </w:r>
      <w:r w:rsidRPr="00AC3B11">
        <w:rPr>
          <w:rFonts w:ascii="ＭＳ 明朝" w:hAnsi="ＭＳ 明朝"/>
          <w:sz w:val="21"/>
          <w:szCs w:val="21"/>
        </w:rPr>
        <w:t xml:space="preserve"> </w:t>
      </w:r>
      <w:r w:rsidR="00111ADC">
        <w:rPr>
          <w:rFonts w:ascii="ＭＳ 明朝" w:hAnsi="ＭＳ 明朝" w:hint="eastAsia"/>
          <w:sz w:val="21"/>
          <w:szCs w:val="21"/>
        </w:rPr>
        <w:t>第２０７回</w:t>
      </w:r>
      <w:r w:rsidR="00A32F5E" w:rsidRPr="00AC3B11">
        <w:rPr>
          <w:rFonts w:ascii="ＭＳ 明朝" w:hAnsi="ＭＳ 明朝" w:hint="eastAsia"/>
          <w:sz w:val="21"/>
          <w:szCs w:val="21"/>
        </w:rPr>
        <w:t>労働政策審議会</w:t>
      </w:r>
      <w:r w:rsidRPr="00AC3B11">
        <w:rPr>
          <w:rFonts w:ascii="ＭＳ 明朝" w:hAnsi="ＭＳ 明朝" w:hint="eastAsia"/>
          <w:sz w:val="21"/>
          <w:szCs w:val="21"/>
        </w:rPr>
        <w:t>労働条件分科会（</w:t>
      </w:r>
      <w:r w:rsidR="00A671C0" w:rsidRPr="00AC3B11">
        <w:rPr>
          <w:rFonts w:ascii="ＭＳ 明朝" w:hAnsi="ＭＳ 明朝" w:hint="eastAsia"/>
          <w:sz w:val="21"/>
          <w:szCs w:val="21"/>
        </w:rPr>
        <w:t>２０２６年３月１３日</w:t>
      </w:r>
      <w:r w:rsidRPr="00AC3B11">
        <w:rPr>
          <w:rFonts w:ascii="ＭＳ 明朝" w:hAnsi="ＭＳ 明朝" w:hint="eastAsia"/>
          <w:sz w:val="21"/>
          <w:szCs w:val="21"/>
        </w:rPr>
        <w:t>）での春川委員発言</w:t>
      </w:r>
    </w:p>
  </w:footnote>
  <w:footnote w:id="16">
    <w:p w14:paraId="1FF5E3E9" w14:textId="40B24F7C" w:rsidR="00A32F5E" w:rsidRPr="00AC3B11" w:rsidRDefault="00A32F5E" w:rsidP="00F53EA4">
      <w:pPr>
        <w:pStyle w:val="af"/>
        <w:rPr>
          <w:rFonts w:ascii="ＭＳ 明朝" w:hAnsi="ＭＳ 明朝"/>
          <w:sz w:val="21"/>
          <w:szCs w:val="21"/>
        </w:rPr>
      </w:pPr>
      <w:r w:rsidRPr="00AC3B11">
        <w:rPr>
          <w:rStyle w:val="af1"/>
          <w:rFonts w:ascii="ＭＳ 明朝" w:hAnsi="ＭＳ 明朝"/>
          <w:sz w:val="21"/>
          <w:szCs w:val="21"/>
        </w:rPr>
        <w:footnoteRef/>
      </w:r>
      <w:r w:rsidRPr="00AC3B11">
        <w:rPr>
          <w:rFonts w:ascii="ＭＳ 明朝" w:hAnsi="ＭＳ 明朝"/>
          <w:sz w:val="21"/>
          <w:szCs w:val="21"/>
        </w:rPr>
        <w:t xml:space="preserve"> </w:t>
      </w:r>
      <w:r w:rsidRPr="00AC3B11">
        <w:rPr>
          <w:rFonts w:ascii="ＭＳ 明朝" w:hAnsi="ＭＳ 明朝" w:hint="eastAsia"/>
          <w:sz w:val="21"/>
          <w:szCs w:val="21"/>
        </w:rPr>
        <w:t>池添弘邦「裁量労働制適用者の労災認定事例の分析</w:t>
      </w:r>
      <w:r w:rsidR="00F53EA4" w:rsidRPr="00AC3B11">
        <w:rPr>
          <w:rFonts w:ascii="ＭＳ 明朝" w:hAnsi="ＭＳ 明朝" w:hint="eastAsia"/>
          <w:sz w:val="21"/>
          <w:szCs w:val="21"/>
        </w:rPr>
        <w:t>（続編）</w:t>
      </w:r>
      <w:r w:rsidRPr="00AC3B11">
        <w:rPr>
          <w:rFonts w:ascii="ＭＳ 明朝" w:hAnsi="ＭＳ 明朝" w:hint="eastAsia"/>
          <w:sz w:val="21"/>
          <w:szCs w:val="21"/>
        </w:rPr>
        <w:t>」</w:t>
      </w:r>
      <w:r w:rsidR="00813A94" w:rsidRPr="00AC3B11">
        <w:rPr>
          <w:rFonts w:ascii="ＭＳ 明朝" w:hAnsi="ＭＳ 明朝" w:hint="eastAsia"/>
          <w:sz w:val="21"/>
          <w:szCs w:val="21"/>
        </w:rPr>
        <w:t>（独立行政法人労働政策研究・研修機構『過重負荷による労災認定事案の研究　その５』（２０２４年２月）４頁以下）において、</w:t>
      </w:r>
      <w:r w:rsidR="00F53EA4" w:rsidRPr="00AC3B11">
        <w:rPr>
          <w:rFonts w:ascii="ＭＳ 明朝" w:hAnsi="ＭＳ 明朝" w:hint="eastAsia"/>
          <w:sz w:val="21"/>
          <w:szCs w:val="21"/>
        </w:rPr>
        <w:t>平成</w:t>
      </w:r>
      <w:r w:rsidR="00503FBC">
        <w:rPr>
          <w:rFonts w:ascii="ＭＳ 明朝" w:hAnsi="ＭＳ 明朝" w:hint="eastAsia"/>
          <w:sz w:val="21"/>
          <w:szCs w:val="21"/>
        </w:rPr>
        <w:t>２３</w:t>
      </w:r>
      <w:r w:rsidR="00F53EA4" w:rsidRPr="00AC3B11">
        <w:rPr>
          <w:rFonts w:ascii="ＭＳ 明朝" w:hAnsi="ＭＳ 明朝"/>
          <w:sz w:val="21"/>
          <w:szCs w:val="21"/>
        </w:rPr>
        <w:t>年度から令和元年度までに業務上認</w:t>
      </w:r>
      <w:r w:rsidR="00F53EA4" w:rsidRPr="00AC3B11">
        <w:rPr>
          <w:rFonts w:ascii="ＭＳ 明朝" w:hAnsi="ＭＳ 明朝" w:hint="eastAsia"/>
          <w:sz w:val="21"/>
          <w:szCs w:val="21"/>
        </w:rPr>
        <w:t>定された裁量労働制適用者の事案</w:t>
      </w:r>
      <w:r w:rsidR="00503FBC">
        <w:rPr>
          <w:rFonts w:ascii="ＭＳ 明朝" w:hAnsi="ＭＳ 明朝" w:hint="eastAsia"/>
          <w:sz w:val="21"/>
          <w:szCs w:val="21"/>
        </w:rPr>
        <w:t>９０</w:t>
      </w:r>
      <w:r w:rsidR="00F53EA4" w:rsidRPr="00AC3B11">
        <w:rPr>
          <w:rFonts w:ascii="ＭＳ 明朝" w:hAnsi="ＭＳ 明朝"/>
          <w:sz w:val="21"/>
          <w:szCs w:val="21"/>
        </w:rPr>
        <w:t>件（脳</w:t>
      </w:r>
      <w:r w:rsidR="00F53EA4" w:rsidRPr="00AC3B11">
        <w:rPr>
          <w:rFonts w:ascii="ＭＳ 明朝" w:hAnsi="ＭＳ 明朝" w:hint="eastAsia"/>
          <w:sz w:val="21"/>
          <w:szCs w:val="21"/>
        </w:rPr>
        <w:t>心事案</w:t>
      </w:r>
      <w:r w:rsidR="00503FBC">
        <w:rPr>
          <w:rFonts w:ascii="ＭＳ 明朝" w:hAnsi="ＭＳ 明朝" w:hint="eastAsia"/>
          <w:sz w:val="21"/>
          <w:szCs w:val="21"/>
        </w:rPr>
        <w:t>２９</w:t>
      </w:r>
      <w:r w:rsidR="00F53EA4" w:rsidRPr="00AC3B11">
        <w:rPr>
          <w:rFonts w:ascii="ＭＳ 明朝" w:hAnsi="ＭＳ 明朝"/>
          <w:sz w:val="21"/>
          <w:szCs w:val="21"/>
        </w:rPr>
        <w:t>件、精神事案</w:t>
      </w:r>
      <w:r w:rsidR="00503FBC">
        <w:rPr>
          <w:rFonts w:ascii="ＭＳ 明朝" w:hAnsi="ＭＳ 明朝" w:hint="eastAsia"/>
          <w:sz w:val="21"/>
          <w:szCs w:val="21"/>
        </w:rPr>
        <w:t>６１</w:t>
      </w:r>
      <w:r w:rsidR="00F53EA4" w:rsidRPr="00AC3B11">
        <w:rPr>
          <w:rFonts w:ascii="ＭＳ 明朝" w:hAnsi="ＭＳ 明朝"/>
          <w:sz w:val="21"/>
          <w:szCs w:val="21"/>
        </w:rPr>
        <w:t>件）のうち、事件・</w:t>
      </w:r>
      <w:r w:rsidR="00F53EA4" w:rsidRPr="00AC3B11">
        <w:rPr>
          <w:rFonts w:ascii="ＭＳ 明朝" w:hAnsi="ＭＳ 明朝" w:hint="eastAsia"/>
          <w:sz w:val="21"/>
          <w:szCs w:val="21"/>
        </w:rPr>
        <w:t>事故への遭遇事案及びいじめ・嫌がらせ事案を除いた事案</w:t>
      </w:r>
      <w:r w:rsidR="00503FBC">
        <w:rPr>
          <w:rFonts w:ascii="ＭＳ 明朝" w:hAnsi="ＭＳ 明朝" w:hint="eastAsia"/>
          <w:sz w:val="21"/>
          <w:szCs w:val="21"/>
        </w:rPr>
        <w:t>７７</w:t>
      </w:r>
      <w:r w:rsidR="00F53EA4" w:rsidRPr="00AC3B11">
        <w:rPr>
          <w:rFonts w:ascii="ＭＳ 明朝" w:hAnsi="ＭＳ 明朝"/>
          <w:sz w:val="21"/>
          <w:szCs w:val="21"/>
        </w:rPr>
        <w:t>件について検討</w:t>
      </w:r>
      <w:r w:rsidR="00F53EA4" w:rsidRPr="00AC3B11">
        <w:rPr>
          <w:rFonts w:ascii="ＭＳ 明朝" w:hAnsi="ＭＳ 明朝" w:hint="eastAsia"/>
          <w:sz w:val="21"/>
          <w:szCs w:val="21"/>
        </w:rPr>
        <w:t>しており、脳心事案</w:t>
      </w:r>
      <w:r w:rsidR="00503FBC">
        <w:rPr>
          <w:rFonts w:ascii="ＭＳ 明朝" w:hAnsi="ＭＳ 明朝" w:hint="eastAsia"/>
          <w:sz w:val="21"/>
          <w:szCs w:val="21"/>
        </w:rPr>
        <w:t>２９</w:t>
      </w:r>
      <w:r w:rsidR="00F53EA4" w:rsidRPr="00AC3B11">
        <w:rPr>
          <w:rFonts w:ascii="ＭＳ 明朝" w:hAnsi="ＭＳ 明朝" w:hint="eastAsia"/>
          <w:sz w:val="21"/>
          <w:szCs w:val="21"/>
        </w:rPr>
        <w:t>件中</w:t>
      </w:r>
      <w:r w:rsidR="00813A94" w:rsidRPr="00AC3B11">
        <w:rPr>
          <w:rFonts w:ascii="ＭＳ 明朝" w:hAnsi="ＭＳ 明朝" w:hint="eastAsia"/>
          <w:sz w:val="21"/>
          <w:szCs w:val="21"/>
        </w:rPr>
        <w:t>、</w:t>
      </w:r>
      <w:r w:rsidR="00F53EA4" w:rsidRPr="00AC3B11">
        <w:rPr>
          <w:rFonts w:ascii="ＭＳ 明朝" w:hAnsi="ＭＳ 明朝" w:hint="eastAsia"/>
          <w:sz w:val="21"/>
          <w:szCs w:val="21"/>
        </w:rPr>
        <w:t>過半数</w:t>
      </w:r>
      <w:r w:rsidR="00813A94" w:rsidRPr="00AC3B11">
        <w:rPr>
          <w:rFonts w:ascii="ＭＳ 明朝" w:hAnsi="ＭＳ 明朝" w:hint="eastAsia"/>
          <w:sz w:val="21"/>
          <w:szCs w:val="21"/>
        </w:rPr>
        <w:t>労働組合あり６件、なし</w:t>
      </w:r>
      <w:r w:rsidR="00503FBC">
        <w:rPr>
          <w:rFonts w:ascii="ＭＳ 明朝" w:hAnsi="ＭＳ 明朝" w:hint="eastAsia"/>
          <w:sz w:val="21"/>
          <w:szCs w:val="21"/>
        </w:rPr>
        <w:t>１１</w:t>
      </w:r>
      <w:r w:rsidR="00813A94" w:rsidRPr="00AC3B11">
        <w:rPr>
          <w:rFonts w:ascii="ＭＳ 明朝" w:hAnsi="ＭＳ 明朝" w:hint="eastAsia"/>
          <w:sz w:val="21"/>
          <w:szCs w:val="21"/>
        </w:rPr>
        <w:t>件、精神事案</w:t>
      </w:r>
      <w:r w:rsidR="00503FBC">
        <w:rPr>
          <w:rFonts w:ascii="ＭＳ 明朝" w:hAnsi="ＭＳ 明朝" w:hint="eastAsia"/>
          <w:sz w:val="21"/>
          <w:szCs w:val="21"/>
        </w:rPr>
        <w:t>４８</w:t>
      </w:r>
      <w:r w:rsidR="00813A94" w:rsidRPr="00AC3B11">
        <w:rPr>
          <w:rFonts w:ascii="ＭＳ 明朝" w:hAnsi="ＭＳ 明朝" w:hint="eastAsia"/>
          <w:sz w:val="21"/>
          <w:szCs w:val="21"/>
        </w:rPr>
        <w:t>件中、過半数労働組合あり</w:t>
      </w:r>
      <w:r w:rsidR="00503FBC">
        <w:rPr>
          <w:rFonts w:ascii="ＭＳ 明朝" w:hAnsi="ＭＳ 明朝" w:hint="eastAsia"/>
          <w:sz w:val="21"/>
          <w:szCs w:val="21"/>
        </w:rPr>
        <w:t>３</w:t>
      </w:r>
      <w:r w:rsidR="00813A94" w:rsidRPr="00AC3B11">
        <w:rPr>
          <w:rFonts w:ascii="ＭＳ 明朝" w:hAnsi="ＭＳ 明朝" w:hint="eastAsia"/>
          <w:sz w:val="21"/>
          <w:szCs w:val="21"/>
        </w:rPr>
        <w:t>件、なし</w:t>
      </w:r>
      <w:r w:rsidR="00503FBC">
        <w:rPr>
          <w:rFonts w:ascii="ＭＳ 明朝" w:hAnsi="ＭＳ 明朝" w:hint="eastAsia"/>
          <w:sz w:val="21"/>
          <w:szCs w:val="21"/>
        </w:rPr>
        <w:t>１３</w:t>
      </w:r>
      <w:r w:rsidR="00813A94" w:rsidRPr="00AC3B11">
        <w:rPr>
          <w:rFonts w:ascii="ＭＳ 明朝" w:hAnsi="ＭＳ 明朝" w:hint="eastAsia"/>
          <w:sz w:val="21"/>
          <w:szCs w:val="21"/>
        </w:rPr>
        <w:t>件となっている。</w:t>
      </w:r>
    </w:p>
  </w:footnote>
  <w:footnote w:id="17">
    <w:p w14:paraId="0F9315B7" w14:textId="13A03213" w:rsidR="00D5266C" w:rsidRPr="00AC3B11" w:rsidRDefault="00D5266C">
      <w:pPr>
        <w:pStyle w:val="af"/>
        <w:rPr>
          <w:rFonts w:ascii="ＭＳ 明朝" w:hAnsi="ＭＳ 明朝"/>
          <w:sz w:val="21"/>
          <w:szCs w:val="21"/>
        </w:rPr>
      </w:pPr>
      <w:r w:rsidRPr="00AC3B11">
        <w:rPr>
          <w:rStyle w:val="af1"/>
          <w:rFonts w:ascii="ＭＳ 明朝" w:hAnsi="ＭＳ 明朝"/>
          <w:sz w:val="21"/>
          <w:szCs w:val="21"/>
        </w:rPr>
        <w:footnoteRef/>
      </w:r>
      <w:r w:rsidRPr="00AC3B11">
        <w:rPr>
          <w:rFonts w:ascii="ＭＳ 明朝" w:hAnsi="ＭＳ 明朝"/>
          <w:sz w:val="21"/>
          <w:szCs w:val="21"/>
        </w:rPr>
        <w:t xml:space="preserve"> </w:t>
      </w:r>
      <w:r w:rsidRPr="00AC3B11">
        <w:rPr>
          <w:rFonts w:ascii="ＭＳ 明朝" w:hAnsi="ＭＳ 明朝" w:hint="eastAsia"/>
          <w:sz w:val="21"/>
          <w:szCs w:val="21"/>
        </w:rPr>
        <w:t>日本成長戦略会議第３回労働市場改革分科会（２０２６年４月２２日開催）におけるヒアリング団体（全国中小企業団体中央会、全国商工会連合会）の</w:t>
      </w:r>
      <w:r w:rsidR="00915D69" w:rsidRPr="00AC3B11">
        <w:rPr>
          <w:rFonts w:ascii="ＭＳ 明朝" w:hAnsi="ＭＳ 明朝" w:hint="eastAsia"/>
          <w:sz w:val="21"/>
          <w:szCs w:val="21"/>
        </w:rPr>
        <w:t>各</w:t>
      </w:r>
      <w:r w:rsidRPr="00AC3B11">
        <w:rPr>
          <w:rFonts w:ascii="ＭＳ 明朝" w:hAnsi="ＭＳ 明朝" w:hint="eastAsia"/>
          <w:sz w:val="21"/>
          <w:szCs w:val="21"/>
        </w:rPr>
        <w:t>発言</w:t>
      </w:r>
      <w:r w:rsidR="00915D69" w:rsidRPr="00AC3B11">
        <w:rPr>
          <w:rFonts w:ascii="ＭＳ 明朝" w:hAnsi="ＭＳ 明朝" w:hint="eastAsia"/>
          <w:sz w:val="21"/>
          <w:szCs w:val="21"/>
        </w:rPr>
        <w:t>、伊藤委員（日本商工会議所専務理事）の発言</w:t>
      </w:r>
    </w:p>
  </w:footnote>
  <w:footnote w:id="18">
    <w:p w14:paraId="4EBD8F3A" w14:textId="0D565E82" w:rsidR="00F215BA" w:rsidRPr="00AC3B11" w:rsidRDefault="00F215BA">
      <w:pPr>
        <w:pStyle w:val="af"/>
        <w:rPr>
          <w:rFonts w:ascii="ＭＳ 明朝" w:hAnsi="ＭＳ 明朝"/>
          <w:sz w:val="21"/>
          <w:szCs w:val="21"/>
        </w:rPr>
      </w:pPr>
      <w:r w:rsidRPr="00AC3B11">
        <w:rPr>
          <w:rStyle w:val="af1"/>
          <w:rFonts w:ascii="ＭＳ 明朝" w:hAnsi="ＭＳ 明朝"/>
          <w:sz w:val="21"/>
          <w:szCs w:val="21"/>
        </w:rPr>
        <w:footnoteRef/>
      </w:r>
      <w:r w:rsidRPr="00AC3B11">
        <w:rPr>
          <w:rFonts w:ascii="ＭＳ 明朝" w:hAnsi="ＭＳ 明朝"/>
          <w:sz w:val="21"/>
          <w:szCs w:val="21"/>
        </w:rPr>
        <w:t xml:space="preserve"> </w:t>
      </w:r>
      <w:r w:rsidRPr="00AC3B11">
        <w:rPr>
          <w:rFonts w:ascii="ＭＳ 明朝" w:hAnsi="ＭＳ 明朝" w:hint="eastAsia"/>
          <w:sz w:val="21"/>
          <w:szCs w:val="21"/>
        </w:rPr>
        <w:t>自民党日本成長戦略本部提言</w:t>
      </w:r>
      <w:r w:rsidRPr="00AC3B11">
        <w:rPr>
          <w:rFonts w:ascii="ＭＳ 明朝" w:hAnsi="ＭＳ 明朝"/>
          <w:sz w:val="21"/>
          <w:szCs w:val="21"/>
        </w:rPr>
        <w:t>（労働市場改革・人材育成関係）</w:t>
      </w:r>
      <w:r w:rsidRPr="00AC3B11">
        <w:rPr>
          <w:rFonts w:ascii="ＭＳ 明朝" w:hAnsi="ＭＳ 明朝" w:hint="eastAsia"/>
          <w:sz w:val="21"/>
          <w:szCs w:val="21"/>
        </w:rPr>
        <w:t>（２０２６年４月９日）</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7011F"/>
    <w:multiLevelType w:val="hybridMultilevel"/>
    <w:tmpl w:val="7B643A52"/>
    <w:lvl w:ilvl="0" w:tplc="35F8F3A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14E00EF"/>
    <w:multiLevelType w:val="hybridMultilevel"/>
    <w:tmpl w:val="9B1E70D8"/>
    <w:lvl w:ilvl="0" w:tplc="8D825FA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18964E6"/>
    <w:multiLevelType w:val="hybridMultilevel"/>
    <w:tmpl w:val="25E2BF0A"/>
    <w:lvl w:ilvl="0" w:tplc="26980DEA">
      <w:start w:val="1"/>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3" w15:restartNumberingAfterBreak="0">
    <w:nsid w:val="273F56DC"/>
    <w:multiLevelType w:val="hybridMultilevel"/>
    <w:tmpl w:val="18BC483A"/>
    <w:lvl w:ilvl="0" w:tplc="AC723AA4">
      <w:start w:val="1"/>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4" w15:restartNumberingAfterBreak="0">
    <w:nsid w:val="449558CF"/>
    <w:multiLevelType w:val="hybridMultilevel"/>
    <w:tmpl w:val="66844F54"/>
    <w:lvl w:ilvl="0" w:tplc="F34896DE">
      <w:start w:val="1"/>
      <w:numFmt w:val="bullet"/>
      <w:lvlText w:val="・"/>
      <w:lvlJc w:val="left"/>
      <w:pPr>
        <w:ind w:left="598" w:hanging="360"/>
      </w:pPr>
      <w:rPr>
        <w:rFonts w:ascii="ＭＳ 明朝" w:eastAsia="ＭＳ 明朝" w:hAnsi="ＭＳ 明朝" w:cstheme="minorBidi" w:hint="eastAsia"/>
      </w:rPr>
    </w:lvl>
    <w:lvl w:ilvl="1" w:tplc="0409000B" w:tentative="1">
      <w:start w:val="1"/>
      <w:numFmt w:val="bullet"/>
      <w:lvlText w:val=""/>
      <w:lvlJc w:val="left"/>
      <w:pPr>
        <w:ind w:left="1118" w:hanging="440"/>
      </w:pPr>
      <w:rPr>
        <w:rFonts w:ascii="Wingdings" w:hAnsi="Wingdings" w:hint="default"/>
      </w:rPr>
    </w:lvl>
    <w:lvl w:ilvl="2" w:tplc="0409000D" w:tentative="1">
      <w:start w:val="1"/>
      <w:numFmt w:val="bullet"/>
      <w:lvlText w:val=""/>
      <w:lvlJc w:val="left"/>
      <w:pPr>
        <w:ind w:left="1558" w:hanging="440"/>
      </w:pPr>
      <w:rPr>
        <w:rFonts w:ascii="Wingdings" w:hAnsi="Wingdings" w:hint="default"/>
      </w:rPr>
    </w:lvl>
    <w:lvl w:ilvl="3" w:tplc="04090001" w:tentative="1">
      <w:start w:val="1"/>
      <w:numFmt w:val="bullet"/>
      <w:lvlText w:val=""/>
      <w:lvlJc w:val="left"/>
      <w:pPr>
        <w:ind w:left="1998" w:hanging="440"/>
      </w:pPr>
      <w:rPr>
        <w:rFonts w:ascii="Wingdings" w:hAnsi="Wingdings" w:hint="default"/>
      </w:rPr>
    </w:lvl>
    <w:lvl w:ilvl="4" w:tplc="0409000B" w:tentative="1">
      <w:start w:val="1"/>
      <w:numFmt w:val="bullet"/>
      <w:lvlText w:val=""/>
      <w:lvlJc w:val="left"/>
      <w:pPr>
        <w:ind w:left="2438" w:hanging="440"/>
      </w:pPr>
      <w:rPr>
        <w:rFonts w:ascii="Wingdings" w:hAnsi="Wingdings" w:hint="default"/>
      </w:rPr>
    </w:lvl>
    <w:lvl w:ilvl="5" w:tplc="0409000D" w:tentative="1">
      <w:start w:val="1"/>
      <w:numFmt w:val="bullet"/>
      <w:lvlText w:val=""/>
      <w:lvlJc w:val="left"/>
      <w:pPr>
        <w:ind w:left="2878" w:hanging="440"/>
      </w:pPr>
      <w:rPr>
        <w:rFonts w:ascii="Wingdings" w:hAnsi="Wingdings" w:hint="default"/>
      </w:rPr>
    </w:lvl>
    <w:lvl w:ilvl="6" w:tplc="04090001" w:tentative="1">
      <w:start w:val="1"/>
      <w:numFmt w:val="bullet"/>
      <w:lvlText w:val=""/>
      <w:lvlJc w:val="left"/>
      <w:pPr>
        <w:ind w:left="3318" w:hanging="440"/>
      </w:pPr>
      <w:rPr>
        <w:rFonts w:ascii="Wingdings" w:hAnsi="Wingdings" w:hint="default"/>
      </w:rPr>
    </w:lvl>
    <w:lvl w:ilvl="7" w:tplc="0409000B" w:tentative="1">
      <w:start w:val="1"/>
      <w:numFmt w:val="bullet"/>
      <w:lvlText w:val=""/>
      <w:lvlJc w:val="left"/>
      <w:pPr>
        <w:ind w:left="3758" w:hanging="440"/>
      </w:pPr>
      <w:rPr>
        <w:rFonts w:ascii="Wingdings" w:hAnsi="Wingdings" w:hint="default"/>
      </w:rPr>
    </w:lvl>
    <w:lvl w:ilvl="8" w:tplc="0409000D" w:tentative="1">
      <w:start w:val="1"/>
      <w:numFmt w:val="bullet"/>
      <w:lvlText w:val=""/>
      <w:lvlJc w:val="left"/>
      <w:pPr>
        <w:ind w:left="4198" w:hanging="440"/>
      </w:pPr>
      <w:rPr>
        <w:rFonts w:ascii="Wingdings" w:hAnsi="Wingdings" w:hint="default"/>
      </w:rPr>
    </w:lvl>
  </w:abstractNum>
  <w:abstractNum w:abstractNumId="5" w15:restartNumberingAfterBreak="0">
    <w:nsid w:val="4720479F"/>
    <w:multiLevelType w:val="hybridMultilevel"/>
    <w:tmpl w:val="C8283FA2"/>
    <w:lvl w:ilvl="0" w:tplc="53F40CF8">
      <w:start w:val="1"/>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6" w15:restartNumberingAfterBreak="0">
    <w:nsid w:val="4D0C16DB"/>
    <w:multiLevelType w:val="hybridMultilevel"/>
    <w:tmpl w:val="4CBE8C0E"/>
    <w:lvl w:ilvl="0" w:tplc="0C6AAC5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593D3CE0"/>
    <w:multiLevelType w:val="hybridMultilevel"/>
    <w:tmpl w:val="BB2ADFE6"/>
    <w:lvl w:ilvl="0" w:tplc="ED7071F2">
      <w:start w:val="1"/>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8" w15:restartNumberingAfterBreak="0">
    <w:nsid w:val="5C7C4CFB"/>
    <w:multiLevelType w:val="hybridMultilevel"/>
    <w:tmpl w:val="08A4EE80"/>
    <w:lvl w:ilvl="0" w:tplc="F8069CC6">
      <w:start w:val="1"/>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num w:numId="1" w16cid:durableId="2010861472">
    <w:abstractNumId w:val="6"/>
  </w:num>
  <w:num w:numId="2" w16cid:durableId="491217557">
    <w:abstractNumId w:val="1"/>
  </w:num>
  <w:num w:numId="3" w16cid:durableId="1494566416">
    <w:abstractNumId w:val="0"/>
  </w:num>
  <w:num w:numId="4" w16cid:durableId="1924142777">
    <w:abstractNumId w:val="8"/>
  </w:num>
  <w:num w:numId="5" w16cid:durableId="1646205369">
    <w:abstractNumId w:val="7"/>
  </w:num>
  <w:num w:numId="6" w16cid:durableId="1792894425">
    <w:abstractNumId w:val="2"/>
  </w:num>
  <w:num w:numId="7" w16cid:durableId="1277174220">
    <w:abstractNumId w:val="3"/>
  </w:num>
  <w:num w:numId="8" w16cid:durableId="233243762">
    <w:abstractNumId w:val="5"/>
  </w:num>
  <w:num w:numId="9" w16cid:durableId="21026057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21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03D"/>
    <w:rsid w:val="00003C07"/>
    <w:rsid w:val="000529DB"/>
    <w:rsid w:val="0007176B"/>
    <w:rsid w:val="000A37E4"/>
    <w:rsid w:val="000B37F1"/>
    <w:rsid w:val="000B462C"/>
    <w:rsid w:val="000B6B2B"/>
    <w:rsid w:val="000D2385"/>
    <w:rsid w:val="000F62EE"/>
    <w:rsid w:val="000F7EC2"/>
    <w:rsid w:val="00111ADC"/>
    <w:rsid w:val="001373B6"/>
    <w:rsid w:val="00181EA2"/>
    <w:rsid w:val="001826AB"/>
    <w:rsid w:val="001A2514"/>
    <w:rsid w:val="001A3797"/>
    <w:rsid w:val="001A5263"/>
    <w:rsid w:val="001A5845"/>
    <w:rsid w:val="001B64FA"/>
    <w:rsid w:val="001B7705"/>
    <w:rsid w:val="001D4886"/>
    <w:rsid w:val="001F651A"/>
    <w:rsid w:val="00211B8E"/>
    <w:rsid w:val="00211D6F"/>
    <w:rsid w:val="0021430D"/>
    <w:rsid w:val="002146B2"/>
    <w:rsid w:val="0022771B"/>
    <w:rsid w:val="002352F1"/>
    <w:rsid w:val="00265A55"/>
    <w:rsid w:val="00274FEB"/>
    <w:rsid w:val="00276C73"/>
    <w:rsid w:val="00277131"/>
    <w:rsid w:val="002903A3"/>
    <w:rsid w:val="002A6B87"/>
    <w:rsid w:val="002E3376"/>
    <w:rsid w:val="002F337C"/>
    <w:rsid w:val="0032248F"/>
    <w:rsid w:val="00380629"/>
    <w:rsid w:val="00381686"/>
    <w:rsid w:val="003B128C"/>
    <w:rsid w:val="003B39A9"/>
    <w:rsid w:val="003B437D"/>
    <w:rsid w:val="003B4485"/>
    <w:rsid w:val="003B6B0F"/>
    <w:rsid w:val="003B6B1F"/>
    <w:rsid w:val="003D573F"/>
    <w:rsid w:val="003E4A11"/>
    <w:rsid w:val="003E5D8C"/>
    <w:rsid w:val="003F3750"/>
    <w:rsid w:val="003F7766"/>
    <w:rsid w:val="004003A6"/>
    <w:rsid w:val="0040688A"/>
    <w:rsid w:val="00432D17"/>
    <w:rsid w:val="00435260"/>
    <w:rsid w:val="00463A76"/>
    <w:rsid w:val="004C630D"/>
    <w:rsid w:val="004E45D9"/>
    <w:rsid w:val="004F2DF1"/>
    <w:rsid w:val="00503FBC"/>
    <w:rsid w:val="0051570B"/>
    <w:rsid w:val="00525276"/>
    <w:rsid w:val="00547D34"/>
    <w:rsid w:val="0055376C"/>
    <w:rsid w:val="00570539"/>
    <w:rsid w:val="00572C1C"/>
    <w:rsid w:val="00580899"/>
    <w:rsid w:val="0058452D"/>
    <w:rsid w:val="005A6E0D"/>
    <w:rsid w:val="005A7563"/>
    <w:rsid w:val="005B1305"/>
    <w:rsid w:val="005C4DE7"/>
    <w:rsid w:val="005C6712"/>
    <w:rsid w:val="005C6F53"/>
    <w:rsid w:val="005D28A7"/>
    <w:rsid w:val="005E1D0B"/>
    <w:rsid w:val="005F0C5E"/>
    <w:rsid w:val="005F7259"/>
    <w:rsid w:val="00645225"/>
    <w:rsid w:val="00663262"/>
    <w:rsid w:val="0069406C"/>
    <w:rsid w:val="006A05CA"/>
    <w:rsid w:val="006B2291"/>
    <w:rsid w:val="006B6016"/>
    <w:rsid w:val="006D73FD"/>
    <w:rsid w:val="006F7398"/>
    <w:rsid w:val="00707C54"/>
    <w:rsid w:val="00735C73"/>
    <w:rsid w:val="00742DCE"/>
    <w:rsid w:val="00747BB8"/>
    <w:rsid w:val="007505F3"/>
    <w:rsid w:val="00761EC5"/>
    <w:rsid w:val="00797A29"/>
    <w:rsid w:val="007C36C5"/>
    <w:rsid w:val="007E0478"/>
    <w:rsid w:val="007F05EF"/>
    <w:rsid w:val="007F4080"/>
    <w:rsid w:val="007F4B6F"/>
    <w:rsid w:val="00813A94"/>
    <w:rsid w:val="00825104"/>
    <w:rsid w:val="00851B8F"/>
    <w:rsid w:val="00856783"/>
    <w:rsid w:val="0086543C"/>
    <w:rsid w:val="008673AE"/>
    <w:rsid w:val="008705AE"/>
    <w:rsid w:val="00896125"/>
    <w:rsid w:val="0089741C"/>
    <w:rsid w:val="008B27D3"/>
    <w:rsid w:val="008C03A1"/>
    <w:rsid w:val="008C32A5"/>
    <w:rsid w:val="008D442D"/>
    <w:rsid w:val="008F2B99"/>
    <w:rsid w:val="008F3041"/>
    <w:rsid w:val="009078C2"/>
    <w:rsid w:val="00915D69"/>
    <w:rsid w:val="00942B75"/>
    <w:rsid w:val="00966817"/>
    <w:rsid w:val="009679C5"/>
    <w:rsid w:val="00976B86"/>
    <w:rsid w:val="0097761D"/>
    <w:rsid w:val="009810EB"/>
    <w:rsid w:val="00995C6B"/>
    <w:rsid w:val="00996C9B"/>
    <w:rsid w:val="009A05F6"/>
    <w:rsid w:val="009A1898"/>
    <w:rsid w:val="009A69C8"/>
    <w:rsid w:val="009B5154"/>
    <w:rsid w:val="009C0445"/>
    <w:rsid w:val="00A146E8"/>
    <w:rsid w:val="00A255A7"/>
    <w:rsid w:val="00A32F5E"/>
    <w:rsid w:val="00A551A9"/>
    <w:rsid w:val="00A671C0"/>
    <w:rsid w:val="00A8033B"/>
    <w:rsid w:val="00A8368F"/>
    <w:rsid w:val="00A87A3F"/>
    <w:rsid w:val="00AA11AF"/>
    <w:rsid w:val="00AA6021"/>
    <w:rsid w:val="00AB799F"/>
    <w:rsid w:val="00AC3B11"/>
    <w:rsid w:val="00AE23D3"/>
    <w:rsid w:val="00B31527"/>
    <w:rsid w:val="00B6248F"/>
    <w:rsid w:val="00B73961"/>
    <w:rsid w:val="00B86110"/>
    <w:rsid w:val="00BB6C42"/>
    <w:rsid w:val="00BC5E6F"/>
    <w:rsid w:val="00BD1441"/>
    <w:rsid w:val="00BE6B3D"/>
    <w:rsid w:val="00C44E03"/>
    <w:rsid w:val="00C5503D"/>
    <w:rsid w:val="00C73C5D"/>
    <w:rsid w:val="00CB1650"/>
    <w:rsid w:val="00CC0D11"/>
    <w:rsid w:val="00CE6C5D"/>
    <w:rsid w:val="00D031C0"/>
    <w:rsid w:val="00D133C2"/>
    <w:rsid w:val="00D156D2"/>
    <w:rsid w:val="00D47769"/>
    <w:rsid w:val="00D5266C"/>
    <w:rsid w:val="00DB4C5E"/>
    <w:rsid w:val="00DB5111"/>
    <w:rsid w:val="00DC1606"/>
    <w:rsid w:val="00DE0D44"/>
    <w:rsid w:val="00E21585"/>
    <w:rsid w:val="00E24197"/>
    <w:rsid w:val="00E4344D"/>
    <w:rsid w:val="00E625E7"/>
    <w:rsid w:val="00E63206"/>
    <w:rsid w:val="00E67174"/>
    <w:rsid w:val="00E940CB"/>
    <w:rsid w:val="00E978C4"/>
    <w:rsid w:val="00EA0535"/>
    <w:rsid w:val="00EA168D"/>
    <w:rsid w:val="00EB5A8C"/>
    <w:rsid w:val="00EB6F64"/>
    <w:rsid w:val="00ED6C66"/>
    <w:rsid w:val="00EE5044"/>
    <w:rsid w:val="00EE5BD8"/>
    <w:rsid w:val="00F11ACF"/>
    <w:rsid w:val="00F215BA"/>
    <w:rsid w:val="00F22481"/>
    <w:rsid w:val="00F3130B"/>
    <w:rsid w:val="00F40FFD"/>
    <w:rsid w:val="00F53EA4"/>
    <w:rsid w:val="00F60553"/>
    <w:rsid w:val="00F84E12"/>
    <w:rsid w:val="00F9651E"/>
    <w:rsid w:val="00FA507D"/>
    <w:rsid w:val="00FD509D"/>
    <w:rsid w:val="00FD5240"/>
    <w:rsid w:val="00FD7D8D"/>
    <w:rsid w:val="00FE6636"/>
    <w:rsid w:val="00FF78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437516"/>
  <w15:chartTrackingRefBased/>
  <w15:docId w15:val="{A53376AB-D312-42A6-818D-880D14690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4"/>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5503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5503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5503D"/>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C5503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5503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5503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5503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5503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5503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5503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5503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5503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5503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5503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5503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5503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5503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5503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5503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550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503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550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503D"/>
    <w:pPr>
      <w:spacing w:before="160" w:after="160"/>
      <w:jc w:val="center"/>
    </w:pPr>
    <w:rPr>
      <w:i/>
      <w:iCs/>
      <w:color w:val="404040" w:themeColor="text1" w:themeTint="BF"/>
    </w:rPr>
  </w:style>
  <w:style w:type="character" w:customStyle="1" w:styleId="a8">
    <w:name w:val="引用文 (文字)"/>
    <w:basedOn w:val="a0"/>
    <w:link w:val="a7"/>
    <w:uiPriority w:val="29"/>
    <w:rsid w:val="00C5503D"/>
    <w:rPr>
      <w:i/>
      <w:iCs/>
      <w:color w:val="404040" w:themeColor="text1" w:themeTint="BF"/>
    </w:rPr>
  </w:style>
  <w:style w:type="paragraph" w:styleId="a9">
    <w:name w:val="List Paragraph"/>
    <w:basedOn w:val="a"/>
    <w:uiPriority w:val="34"/>
    <w:qFormat/>
    <w:rsid w:val="00C5503D"/>
    <w:pPr>
      <w:ind w:left="720"/>
      <w:contextualSpacing/>
    </w:pPr>
  </w:style>
  <w:style w:type="character" w:styleId="21">
    <w:name w:val="Intense Emphasis"/>
    <w:basedOn w:val="a0"/>
    <w:uiPriority w:val="21"/>
    <w:qFormat/>
    <w:rsid w:val="00C5503D"/>
    <w:rPr>
      <w:i/>
      <w:iCs/>
      <w:color w:val="0F4761" w:themeColor="accent1" w:themeShade="BF"/>
    </w:rPr>
  </w:style>
  <w:style w:type="paragraph" w:styleId="22">
    <w:name w:val="Intense Quote"/>
    <w:basedOn w:val="a"/>
    <w:next w:val="a"/>
    <w:link w:val="23"/>
    <w:uiPriority w:val="30"/>
    <w:qFormat/>
    <w:rsid w:val="00C550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5503D"/>
    <w:rPr>
      <w:i/>
      <w:iCs/>
      <w:color w:val="0F4761" w:themeColor="accent1" w:themeShade="BF"/>
    </w:rPr>
  </w:style>
  <w:style w:type="character" w:styleId="24">
    <w:name w:val="Intense Reference"/>
    <w:basedOn w:val="a0"/>
    <w:uiPriority w:val="32"/>
    <w:qFormat/>
    <w:rsid w:val="00C5503D"/>
    <w:rPr>
      <w:b/>
      <w:bCs/>
      <w:smallCaps/>
      <w:color w:val="0F4761" w:themeColor="accent1" w:themeShade="BF"/>
      <w:spacing w:val="5"/>
    </w:rPr>
  </w:style>
  <w:style w:type="paragraph" w:styleId="aa">
    <w:name w:val="Date"/>
    <w:basedOn w:val="a"/>
    <w:next w:val="a"/>
    <w:link w:val="ab"/>
    <w:uiPriority w:val="99"/>
    <w:semiHidden/>
    <w:unhideWhenUsed/>
    <w:rsid w:val="00645225"/>
  </w:style>
  <w:style w:type="character" w:customStyle="1" w:styleId="ab">
    <w:name w:val="日付 (文字)"/>
    <w:basedOn w:val="a0"/>
    <w:link w:val="aa"/>
    <w:uiPriority w:val="99"/>
    <w:semiHidden/>
    <w:rsid w:val="00645225"/>
  </w:style>
  <w:style w:type="paragraph" w:styleId="ac">
    <w:name w:val="endnote text"/>
    <w:basedOn w:val="a"/>
    <w:link w:val="ad"/>
    <w:uiPriority w:val="99"/>
    <w:semiHidden/>
    <w:unhideWhenUsed/>
    <w:rsid w:val="0051570B"/>
    <w:pPr>
      <w:snapToGrid w:val="0"/>
    </w:pPr>
  </w:style>
  <w:style w:type="character" w:customStyle="1" w:styleId="ad">
    <w:name w:val="文末脚注文字列 (文字)"/>
    <w:basedOn w:val="a0"/>
    <w:link w:val="ac"/>
    <w:uiPriority w:val="99"/>
    <w:semiHidden/>
    <w:rsid w:val="0051570B"/>
  </w:style>
  <w:style w:type="character" w:styleId="ae">
    <w:name w:val="endnote reference"/>
    <w:basedOn w:val="a0"/>
    <w:uiPriority w:val="99"/>
    <w:semiHidden/>
    <w:unhideWhenUsed/>
    <w:rsid w:val="0051570B"/>
    <w:rPr>
      <w:vertAlign w:val="superscript"/>
    </w:rPr>
  </w:style>
  <w:style w:type="paragraph" w:styleId="af">
    <w:name w:val="footnote text"/>
    <w:basedOn w:val="a"/>
    <w:link w:val="af0"/>
    <w:uiPriority w:val="99"/>
    <w:semiHidden/>
    <w:unhideWhenUsed/>
    <w:rsid w:val="0051570B"/>
    <w:pPr>
      <w:snapToGrid w:val="0"/>
    </w:pPr>
  </w:style>
  <w:style w:type="character" w:customStyle="1" w:styleId="af0">
    <w:name w:val="脚注文字列 (文字)"/>
    <w:basedOn w:val="a0"/>
    <w:link w:val="af"/>
    <w:uiPriority w:val="99"/>
    <w:semiHidden/>
    <w:rsid w:val="0051570B"/>
  </w:style>
  <w:style w:type="character" w:styleId="af1">
    <w:name w:val="footnote reference"/>
    <w:basedOn w:val="a0"/>
    <w:uiPriority w:val="99"/>
    <w:semiHidden/>
    <w:unhideWhenUsed/>
    <w:rsid w:val="0051570B"/>
    <w:rPr>
      <w:vertAlign w:val="superscript"/>
    </w:rPr>
  </w:style>
  <w:style w:type="paragraph" w:styleId="af2">
    <w:name w:val="Closing"/>
    <w:basedOn w:val="a"/>
    <w:link w:val="af3"/>
    <w:uiPriority w:val="99"/>
    <w:unhideWhenUsed/>
    <w:rsid w:val="000B462C"/>
    <w:pPr>
      <w:jc w:val="right"/>
    </w:pPr>
  </w:style>
  <w:style w:type="character" w:customStyle="1" w:styleId="af3">
    <w:name w:val="結語 (文字)"/>
    <w:basedOn w:val="a0"/>
    <w:link w:val="af2"/>
    <w:uiPriority w:val="99"/>
    <w:rsid w:val="000B462C"/>
  </w:style>
  <w:style w:type="paragraph" w:styleId="af4">
    <w:name w:val="header"/>
    <w:basedOn w:val="a"/>
    <w:link w:val="af5"/>
    <w:uiPriority w:val="99"/>
    <w:unhideWhenUsed/>
    <w:rsid w:val="000B462C"/>
    <w:pPr>
      <w:tabs>
        <w:tab w:val="center" w:pos="4252"/>
        <w:tab w:val="right" w:pos="8504"/>
      </w:tabs>
      <w:snapToGrid w:val="0"/>
    </w:pPr>
  </w:style>
  <w:style w:type="character" w:customStyle="1" w:styleId="af5">
    <w:name w:val="ヘッダー (文字)"/>
    <w:basedOn w:val="a0"/>
    <w:link w:val="af4"/>
    <w:uiPriority w:val="99"/>
    <w:rsid w:val="000B462C"/>
  </w:style>
  <w:style w:type="paragraph" w:styleId="af6">
    <w:name w:val="footer"/>
    <w:basedOn w:val="a"/>
    <w:link w:val="af7"/>
    <w:uiPriority w:val="99"/>
    <w:unhideWhenUsed/>
    <w:rsid w:val="000B462C"/>
    <w:pPr>
      <w:tabs>
        <w:tab w:val="center" w:pos="4252"/>
        <w:tab w:val="right" w:pos="8504"/>
      </w:tabs>
      <w:snapToGrid w:val="0"/>
    </w:pPr>
  </w:style>
  <w:style w:type="character" w:customStyle="1" w:styleId="af7">
    <w:name w:val="フッター (文字)"/>
    <w:basedOn w:val="a0"/>
    <w:link w:val="af6"/>
    <w:uiPriority w:val="99"/>
    <w:rsid w:val="000B462C"/>
  </w:style>
  <w:style w:type="paragraph" w:styleId="af8">
    <w:name w:val="Revision"/>
    <w:hidden/>
    <w:uiPriority w:val="99"/>
    <w:semiHidden/>
    <w:rsid w:val="005F0C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5B2B4-506E-4FCE-AAAD-DC6807A77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939</Words>
  <Characters>5355</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koji inoue</dc:creator>
  <cp:keywords/>
  <dc:description/>
  <cp:lastModifiedBy>一成 玉木</cp:lastModifiedBy>
  <cp:revision>2</cp:revision>
  <dcterms:created xsi:type="dcterms:W3CDTF">2026-06-02T06:02:00Z</dcterms:created>
  <dcterms:modified xsi:type="dcterms:W3CDTF">2026-06-02T06:02:00Z</dcterms:modified>
</cp:coreProperties>
</file>